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2E2" w:rsidRDefault="00C322FB">
      <w:pPr>
        <w:spacing w:after="0" w:line="240" w:lineRule="auto"/>
        <w:jc w:val="both"/>
        <w:rPr>
          <w:rFonts w:ascii="Trebuchet MS" w:hAnsi="Trebuchet MS" w:cs="Tahoma"/>
          <w:color w:val="auto"/>
          <w:sz w:val="24"/>
          <w:szCs w:val="24"/>
        </w:rPr>
      </w:pPr>
      <w:r>
        <w:rPr>
          <w:rFonts w:ascii="Trebuchet MS" w:hAnsi="Trebuchet MS" w:cs="Tahoma"/>
          <w:noProof/>
          <w:color w:val="auto"/>
          <w:sz w:val="24"/>
          <w:szCs w:val="24"/>
        </w:rPr>
        <w:drawing>
          <wp:anchor distT="0" distB="0" distL="114300" distR="114300" simplePos="0" relativeHeight="251701248" behindDoc="0" locked="0" layoutInCell="1" allowOverlap="1" wp14:anchorId="27745F32">
            <wp:simplePos x="0" y="0"/>
            <wp:positionH relativeFrom="column">
              <wp:posOffset>-318135</wp:posOffset>
            </wp:positionH>
            <wp:positionV relativeFrom="paragraph">
              <wp:posOffset>11430</wp:posOffset>
            </wp:positionV>
            <wp:extent cx="5085715" cy="13430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5715" cy="1343025"/>
                    </a:xfrm>
                    <a:prstGeom prst="rect">
                      <a:avLst/>
                    </a:prstGeom>
                    <a:noFill/>
                  </pic:spPr>
                </pic:pic>
              </a:graphicData>
            </a:graphic>
            <wp14:sizeRelH relativeFrom="page">
              <wp14:pctWidth>0</wp14:pctWidth>
            </wp14:sizeRelH>
            <wp14:sizeRelV relativeFrom="page">
              <wp14:pctHeight>0</wp14:pctHeight>
            </wp14:sizeRelV>
          </wp:anchor>
        </w:drawing>
      </w:r>
    </w:p>
    <w:p w:rsidR="00C152E2" w:rsidRDefault="00C152E2">
      <w:pPr>
        <w:jc w:val="both"/>
        <w:rPr>
          <w:rFonts w:ascii="Trebuchet MS" w:hAnsi="Trebuchet MS" w:cs="Tahoma"/>
          <w:color w:val="auto"/>
          <w:sz w:val="24"/>
          <w:szCs w:val="24"/>
        </w:rPr>
      </w:pPr>
    </w:p>
    <w:p w:rsidR="00C152E2" w:rsidRDefault="00C152E2">
      <w:pPr>
        <w:jc w:val="both"/>
        <w:rPr>
          <w:rFonts w:ascii="Trebuchet MS" w:hAnsi="Trebuchet MS" w:cs="Tahoma"/>
          <w:color w:val="auto"/>
          <w:sz w:val="24"/>
          <w:szCs w:val="24"/>
        </w:rPr>
      </w:pPr>
    </w:p>
    <w:p w:rsidR="00C152E2" w:rsidRDefault="00C152E2">
      <w:pPr>
        <w:jc w:val="both"/>
        <w:rPr>
          <w:rFonts w:ascii="Trebuchet MS" w:hAnsi="Trebuchet MS" w:cs="Tahoma"/>
          <w:color w:val="auto"/>
          <w:sz w:val="24"/>
          <w:szCs w:val="24"/>
        </w:rPr>
      </w:pPr>
    </w:p>
    <w:p w:rsidR="00C152E2" w:rsidRDefault="00C55296">
      <w:pPr>
        <w:spacing w:after="0" w:line="240" w:lineRule="auto"/>
        <w:jc w:val="both"/>
        <w:rPr>
          <w:rFonts w:ascii="Trebuchet MS" w:hAnsi="Trebuchet MS" w:cs="Tahoma"/>
          <w:b/>
          <w:color w:val="auto"/>
          <w:sz w:val="24"/>
          <w:szCs w:val="24"/>
        </w:rPr>
      </w:pPr>
      <w:r>
        <w:rPr>
          <w:rFonts w:ascii="Trebuchet MS" w:hAnsi="Trebuchet MS" w:cs="Tahoma"/>
          <w:b/>
          <w:color w:val="auto"/>
          <w:sz w:val="24"/>
          <w:szCs w:val="24"/>
        </w:rPr>
        <w:t xml:space="preserve">                 </w:t>
      </w:r>
    </w:p>
    <w:p w:rsidR="00C152E2" w:rsidRDefault="002952C0">
      <w:pPr>
        <w:jc w:val="both"/>
        <w:rPr>
          <w:rFonts w:ascii="Trebuchet MS" w:hAnsi="Trebuchet MS" w:cs="Tahoma"/>
          <w:color w:val="auto"/>
          <w:sz w:val="24"/>
          <w:szCs w:val="24"/>
        </w:rPr>
      </w:pPr>
      <w:r>
        <w:rPr>
          <w:rFonts w:ascii="Trebuchet MS" w:hAnsi="Trebuchet MS" w:cs="Tahoma"/>
          <w:i/>
          <w:iCs/>
          <w:smallCaps/>
          <w:noProof/>
          <w:color w:val="auto"/>
          <w:spacing w:val="5"/>
          <w:sz w:val="24"/>
          <w:szCs w:val="24"/>
          <w:lang w:val="en-GB" w:eastAsia="en-GB"/>
        </w:rPr>
        <mc:AlternateContent>
          <mc:Choice Requires="wps">
            <w:drawing>
              <wp:anchor distT="0" distB="0" distL="114300" distR="114300" simplePos="0" relativeHeight="251671552" behindDoc="0" locked="0" layoutInCell="0" allowOverlap="1">
                <wp:simplePos x="0" y="0"/>
                <wp:positionH relativeFrom="margin">
                  <wp:posOffset>9969</wp:posOffset>
                </wp:positionH>
                <wp:positionV relativeFrom="page">
                  <wp:posOffset>1807805</wp:posOffset>
                </wp:positionV>
                <wp:extent cx="4910455" cy="1918863"/>
                <wp:effectExtent l="0" t="0" r="0" b="5715"/>
                <wp:wrapNone/>
                <wp:docPr id="7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626415">
                          <a:off x="0" y="0"/>
                          <a:ext cx="4910455" cy="1918863"/>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2952C0" w:rsidRPr="0073784C" w:rsidRDefault="002952C0" w:rsidP="002952C0">
                            <w:pPr>
                              <w:jc w:val="center"/>
                              <w:outlineLvl w:val="0"/>
                              <w:rPr>
                                <w:rFonts w:ascii="Arial" w:hAnsi="Arial" w:cs="Arial"/>
                                <w:b/>
                                <w:bCs/>
                                <w:color w:val="806000"/>
                                <w:sz w:val="56"/>
                                <w:szCs w:val="56"/>
                                <w:lang w:eastAsia="en-US"/>
                              </w:rPr>
                            </w:pPr>
                            <w:r w:rsidRPr="0073784C">
                              <w:rPr>
                                <w:rFonts w:ascii="Arial" w:hAnsi="Arial" w:cs="Arial"/>
                                <w:b/>
                                <w:bCs/>
                                <w:color w:val="806000"/>
                                <w:sz w:val="56"/>
                                <w:szCs w:val="56"/>
                                <w:lang w:eastAsia="en-US"/>
                              </w:rPr>
                              <w:t>Supporting Pupils at School</w:t>
                            </w:r>
                          </w:p>
                          <w:p w:rsidR="002952C0" w:rsidRPr="0073784C" w:rsidRDefault="002952C0" w:rsidP="002952C0">
                            <w:pPr>
                              <w:jc w:val="center"/>
                              <w:outlineLvl w:val="0"/>
                              <w:rPr>
                                <w:rFonts w:ascii="Arial" w:hAnsi="Arial" w:cs="Arial"/>
                                <w:b/>
                                <w:color w:val="806000"/>
                                <w:sz w:val="44"/>
                                <w:szCs w:val="44"/>
                              </w:rPr>
                            </w:pPr>
                            <w:r w:rsidRPr="0073784C">
                              <w:rPr>
                                <w:rFonts w:ascii="Arial" w:hAnsi="Arial" w:cs="Arial"/>
                                <w:b/>
                                <w:bCs/>
                                <w:color w:val="806000"/>
                                <w:sz w:val="56"/>
                                <w:szCs w:val="56"/>
                                <w:lang w:eastAsia="en-US"/>
                              </w:rPr>
                              <w:t>with Medical Conditions</w:t>
                            </w:r>
                          </w:p>
                          <w:p w:rsidR="00C152E2" w:rsidRDefault="00C152E2">
                            <w:pPr>
                              <w:rPr>
                                <w:rFonts w:ascii="Albertus Medium" w:hAnsi="Albertus Medium"/>
                                <w:b/>
                                <w:i/>
                                <w:iCs/>
                                <w:color w:val="auto"/>
                                <w:sz w:val="36"/>
                                <w:szCs w:val="36"/>
                                <w:u w:val="single"/>
                              </w:rPr>
                            </w:pPr>
                          </w:p>
                          <w:p w:rsidR="00C152E2" w:rsidRDefault="00C152E2">
                            <w:pPr>
                              <w:rPr>
                                <w:rFonts w:ascii="Albertus Medium" w:hAnsi="Albertus Medium"/>
                                <w:i/>
                                <w:iCs/>
                                <w:color w:val="244583" w:themeColor="accent2" w:themeShade="80"/>
                                <w:sz w:val="24"/>
                                <w:szCs w:val="24"/>
                              </w:rPr>
                            </w:pPr>
                          </w:p>
                          <w:p w:rsidR="00C152E2" w:rsidRDefault="00C152E2">
                            <w:pPr>
                              <w:jc w:val="center"/>
                              <w:rPr>
                                <w:rFonts w:ascii="Albertus Medium" w:hAnsi="Albertus Medium"/>
                                <w:sz w:val="32"/>
                                <w:szCs w:val="32"/>
                              </w:rPr>
                            </w:pPr>
                          </w:p>
                          <w:p w:rsidR="00C152E2" w:rsidRDefault="00C152E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left:0;text-align:left;margin-left:.8pt;margin-top:142.35pt;width:386.65pt;height:151.1pt;rotation:-1063414fd;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" o:allowincell="f" filled="f" stroked="f">
                <v:textbox>
                  <w:txbxContent>
                    <w:p w:rsidR="002952C0" w:rsidRPr="0073784C" w:rsidRDefault="002952C0" w:rsidP="002952C0">
                      <w:pPr>
                        <w:jc w:val="center"/>
                        <w:outlineLvl w:val="0"/>
                        <w:rPr>
                          <w:rFonts w:ascii="Arial" w:hAnsi="Arial" w:cs="Arial"/>
                          <w:b/>
                          <w:bCs/>
                          <w:color w:val="806000"/>
                          <w:sz w:val="56"/>
                          <w:szCs w:val="56"/>
                          <w:lang w:eastAsia="en-US"/>
                        </w:rPr>
                      </w:pPr>
                      <w:r w:rsidRPr="0073784C">
                        <w:rPr>
                          <w:rFonts w:ascii="Arial" w:hAnsi="Arial" w:cs="Arial"/>
                          <w:b/>
                          <w:bCs/>
                          <w:color w:val="806000"/>
                          <w:sz w:val="56"/>
                          <w:szCs w:val="56"/>
                          <w:lang w:eastAsia="en-US"/>
                        </w:rPr>
                        <w:t>Supporting Pupils at School</w:t>
                      </w:r>
                    </w:p>
                    <w:p w:rsidR="002952C0" w:rsidRPr="0073784C" w:rsidRDefault="002952C0" w:rsidP="002952C0">
                      <w:pPr>
                        <w:jc w:val="center"/>
                        <w:outlineLvl w:val="0"/>
                        <w:rPr>
                          <w:rFonts w:ascii="Arial" w:hAnsi="Arial" w:cs="Arial"/>
                          <w:b/>
                          <w:color w:val="806000"/>
                          <w:sz w:val="44"/>
                          <w:szCs w:val="44"/>
                        </w:rPr>
                      </w:pPr>
                      <w:r w:rsidRPr="0073784C">
                        <w:rPr>
                          <w:rFonts w:ascii="Arial" w:hAnsi="Arial" w:cs="Arial"/>
                          <w:b/>
                          <w:bCs/>
                          <w:color w:val="806000"/>
                          <w:sz w:val="56"/>
                          <w:szCs w:val="56"/>
                          <w:lang w:eastAsia="en-US"/>
                        </w:rPr>
                        <w:t>with Medical Conditions</w:t>
                      </w:r>
                    </w:p>
                    <w:p w:rsidR="00C152E2" w:rsidRDefault="00C152E2">
                      <w:pPr>
                        <w:rPr>
                          <w:rFonts w:ascii="Albertus Medium" w:hAnsi="Albertus Medium"/>
                          <w:b/>
                          <w:i/>
                          <w:iCs/>
                          <w:color w:val="auto"/>
                          <w:sz w:val="36"/>
                          <w:szCs w:val="36"/>
                          <w:u w:val="single"/>
                        </w:rPr>
                      </w:pPr>
                    </w:p>
                    <w:p w:rsidR="00C152E2" w:rsidRDefault="00C152E2">
                      <w:pPr>
                        <w:rPr>
                          <w:rFonts w:ascii="Albertus Medium" w:hAnsi="Albertus Medium"/>
                          <w:i/>
                          <w:iCs/>
                          <w:color w:val="244583" w:themeColor="accent2" w:themeShade="80"/>
                          <w:sz w:val="24"/>
                          <w:szCs w:val="24"/>
                        </w:rPr>
                      </w:pPr>
                    </w:p>
                    <w:p w:rsidR="00C152E2" w:rsidRDefault="00C152E2">
                      <w:pPr>
                        <w:jc w:val="center"/>
                        <w:rPr>
                          <w:rFonts w:ascii="Albertus Medium" w:hAnsi="Albertus Medium"/>
                          <w:sz w:val="32"/>
                          <w:szCs w:val="32"/>
                        </w:rPr>
                      </w:pPr>
                    </w:p>
                    <w:p w:rsidR="00C152E2" w:rsidRDefault="00C152E2"/>
                  </w:txbxContent>
                </v:textbox>
                <w10:wrap anchorx="margin" anchory="page"/>
              </v:rect>
            </w:pict>
          </mc:Fallback>
        </mc:AlternateContent>
      </w:r>
    </w:p>
    <w:p w:rsidR="00C152E2" w:rsidRDefault="00C152E2">
      <w:pPr>
        <w:jc w:val="both"/>
        <w:rPr>
          <w:rFonts w:ascii="Trebuchet MS" w:hAnsi="Trebuchet MS" w:cs="Tahoma"/>
          <w:color w:val="auto"/>
          <w:sz w:val="24"/>
          <w:szCs w:val="24"/>
        </w:rPr>
      </w:pPr>
    </w:p>
    <w:p w:rsidR="00C152E2" w:rsidRDefault="00C152E2">
      <w:pPr>
        <w:jc w:val="both"/>
        <w:rPr>
          <w:rFonts w:ascii="Trebuchet MS" w:hAnsi="Trebuchet MS" w:cs="Tahoma"/>
          <w:color w:val="auto"/>
          <w:sz w:val="24"/>
          <w:szCs w:val="24"/>
        </w:rPr>
      </w:pPr>
    </w:p>
    <w:p w:rsidR="00C152E2" w:rsidRDefault="00C152E2">
      <w:pPr>
        <w:jc w:val="both"/>
        <w:rPr>
          <w:rFonts w:ascii="Trebuchet MS" w:hAnsi="Trebuchet MS"/>
          <w:sz w:val="24"/>
          <w:szCs w:val="24"/>
        </w:rPr>
      </w:pPr>
    </w:p>
    <w:p w:rsidR="00C152E2" w:rsidRDefault="00C152E2">
      <w:pPr>
        <w:jc w:val="both"/>
        <w:rPr>
          <w:rFonts w:ascii="Trebuchet MS" w:hAnsi="Trebuchet MS"/>
          <w:sz w:val="24"/>
          <w:szCs w:val="24"/>
        </w:rPr>
      </w:pPr>
    </w:p>
    <w:p w:rsidR="00C152E2" w:rsidRDefault="00C152E2">
      <w:pPr>
        <w:jc w:val="both"/>
        <w:rPr>
          <w:rFonts w:ascii="Trebuchet MS" w:hAnsi="Trebuchet MS"/>
          <w:sz w:val="24"/>
          <w:szCs w:val="24"/>
        </w:rPr>
      </w:pPr>
    </w:p>
    <w:p w:rsidR="00C152E2" w:rsidRDefault="00C152E2">
      <w:pPr>
        <w:jc w:val="both"/>
        <w:rPr>
          <w:rFonts w:ascii="Trebuchet MS" w:hAnsi="Trebuchet MS"/>
          <w:sz w:val="24"/>
          <w:szCs w:val="24"/>
        </w:rPr>
      </w:pPr>
    </w:p>
    <w:p w:rsidR="00C152E2" w:rsidRDefault="002952C0">
      <w:pPr>
        <w:jc w:val="both"/>
        <w:rPr>
          <w:rFonts w:ascii="Trebuchet MS" w:hAnsi="Trebuchet MS"/>
          <w:sz w:val="24"/>
          <w:szCs w:val="24"/>
        </w:rPr>
      </w:pPr>
      <w:r>
        <w:rPr>
          <w:rFonts w:ascii="Trebuchet MS" w:hAnsi="Trebuchet MS"/>
          <w:noProof/>
          <w:sz w:val="24"/>
          <w:szCs w:val="24"/>
          <w:lang w:val="en-GB" w:eastAsia="en-GB"/>
        </w:rPr>
        <mc:AlternateContent>
          <mc:Choice Requires="wps">
            <w:drawing>
              <wp:anchor distT="0" distB="0" distL="114300" distR="114300" simplePos="0" relativeHeight="251664384" behindDoc="0" locked="0" layoutInCell="1" allowOverlap="1">
                <wp:simplePos x="0" y="0"/>
                <wp:positionH relativeFrom="column">
                  <wp:posOffset>-104140</wp:posOffset>
                </wp:positionH>
                <wp:positionV relativeFrom="paragraph">
                  <wp:posOffset>204470</wp:posOffset>
                </wp:positionV>
                <wp:extent cx="4851400" cy="1710267"/>
                <wp:effectExtent l="38100" t="38100" r="44450" b="42545"/>
                <wp:wrapNone/>
                <wp:docPr id="5" name="Rounded Rectangle 5"/>
                <wp:cNvGraphicFramePr/>
                <a:graphic xmlns:a="http://schemas.openxmlformats.org/drawingml/2006/main">
                  <a:graphicData uri="http://schemas.microsoft.com/office/word/2010/wordprocessingShape">
                    <wps:wsp>
                      <wps:cNvSpPr/>
                      <wps:spPr>
                        <a:xfrm>
                          <a:off x="0" y="0"/>
                          <a:ext cx="4851400" cy="1710267"/>
                        </a:xfrm>
                        <a:prstGeom prst="roundRect">
                          <a:avLst/>
                        </a:prstGeom>
                        <a:solidFill>
                          <a:sysClr val="window" lastClr="FFFFFF"/>
                        </a:solidFill>
                        <a:ln w="76200" cap="flat" cmpd="sng" algn="ctr">
                          <a:solidFill>
                            <a:srgbClr val="996633"/>
                          </a:solidFill>
                          <a:prstDash val="solid"/>
                        </a:ln>
                        <a:effectLst/>
                      </wps:spPr>
                      <wps:txbx>
                        <w:txbxContent>
                          <w:p w:rsidR="00C152E2" w:rsidRPr="002952C0" w:rsidRDefault="002952C0" w:rsidP="002952C0">
                            <w:pPr>
                              <w:spacing w:after="0" w:line="240" w:lineRule="auto"/>
                              <w:jc w:val="center"/>
                              <w:rPr>
                                <w:rFonts w:ascii="Calibri" w:hAnsi="Calibri" w:cs="Tahoma"/>
                                <w:b/>
                                <w:noProof/>
                                <w:color w:val="auto"/>
                                <w:sz w:val="48"/>
                                <w:szCs w:val="48"/>
                                <w:lang w:val="en-GB" w:eastAsia="en-GB"/>
                              </w:rPr>
                            </w:pPr>
                            <w:r w:rsidRPr="002952C0">
                              <w:rPr>
                                <w:rFonts w:ascii="Calibri" w:hAnsi="Calibri" w:cs="Tahoma"/>
                                <w:b/>
                                <w:noProof/>
                                <w:color w:val="auto"/>
                                <w:sz w:val="48"/>
                                <w:szCs w:val="48"/>
                                <w:lang w:val="en-GB" w:eastAsia="en-GB"/>
                              </w:rPr>
                              <w:t>Reviewed by Rachel Woollam Spring 2024</w:t>
                            </w:r>
                          </w:p>
                          <w:p w:rsidR="00C152E2" w:rsidRDefault="00C152E2">
                            <w:pPr>
                              <w:spacing w:after="0" w:line="240" w:lineRule="auto"/>
                              <w:rPr>
                                <w:rFonts w:ascii="Calibri" w:hAnsi="Calibri"/>
                                <w:b/>
                                <w:color w:val="aut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7" style="position:absolute;left:0;text-align:left;margin-left:-8.2pt;margin-top:16.1pt;width:382pt;height:1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" fillcolor="window" strokecolor="#963" strokeweight="6pt">
                <v:textbox>
                  <w:txbxContent>
                    <w:p w:rsidR="00C152E2" w:rsidRPr="002952C0" w:rsidRDefault="002952C0" w:rsidP="002952C0">
                      <w:pPr>
                        <w:spacing w:after="0" w:line="240" w:lineRule="auto"/>
                        <w:jc w:val="center"/>
                        <w:rPr>
                          <w:rFonts w:ascii="Calibri" w:hAnsi="Calibri" w:cs="Tahoma"/>
                          <w:b/>
                          <w:noProof/>
                          <w:color w:val="auto"/>
                          <w:sz w:val="48"/>
                          <w:szCs w:val="48"/>
                          <w:lang w:val="en-GB" w:eastAsia="en-GB"/>
                        </w:rPr>
                      </w:pPr>
                      <w:r w:rsidRPr="002952C0">
                        <w:rPr>
                          <w:rFonts w:ascii="Calibri" w:hAnsi="Calibri" w:cs="Tahoma"/>
                          <w:b/>
                          <w:noProof/>
                          <w:color w:val="auto"/>
                          <w:sz w:val="48"/>
                          <w:szCs w:val="48"/>
                          <w:lang w:val="en-GB" w:eastAsia="en-GB"/>
                        </w:rPr>
                        <w:t>Reviewed by Rachel Woollam Spring 2024</w:t>
                      </w:r>
                    </w:p>
                    <w:p w:rsidR="00C152E2" w:rsidRDefault="00C152E2">
                      <w:pPr>
                        <w:spacing w:after="0" w:line="240" w:lineRule="auto"/>
                        <w:rPr>
                          <w:rFonts w:ascii="Calibri" w:hAnsi="Calibri"/>
                          <w:b/>
                          <w:color w:val="auto"/>
                          <w:sz w:val="28"/>
                          <w:szCs w:val="28"/>
                        </w:rPr>
                      </w:pPr>
                    </w:p>
                  </w:txbxContent>
                </v:textbox>
              </v:roundrect>
            </w:pict>
          </mc:Fallback>
        </mc:AlternateContent>
      </w:r>
    </w:p>
    <w:p w:rsidR="00C152E2" w:rsidRDefault="00C152E2">
      <w:pPr>
        <w:pStyle w:val="BodyText2"/>
        <w:jc w:val="both"/>
        <w:rPr>
          <w:rFonts w:ascii="Trebuchet MS" w:hAnsi="Trebuchet MS"/>
          <w:sz w:val="24"/>
          <w:szCs w:val="24"/>
        </w:rPr>
      </w:pPr>
    </w:p>
    <w:p w:rsidR="00C152E2" w:rsidRDefault="00C152E2">
      <w:pPr>
        <w:spacing w:after="0" w:line="240" w:lineRule="auto"/>
        <w:jc w:val="both"/>
        <w:rPr>
          <w:rFonts w:ascii="Trebuchet MS" w:hAnsi="Trebuchet MS" w:cs="Tahoma"/>
          <w:color w:val="auto"/>
          <w:sz w:val="24"/>
          <w:szCs w:val="24"/>
        </w:rPr>
      </w:pPr>
    </w:p>
    <w:p w:rsidR="00C152E2" w:rsidRDefault="00C152E2">
      <w:pPr>
        <w:spacing w:after="0" w:line="240" w:lineRule="auto"/>
        <w:jc w:val="both"/>
        <w:rPr>
          <w:rFonts w:ascii="Trebuchet MS" w:hAnsi="Trebuchet MS" w:cs="Tahoma"/>
          <w:color w:val="auto"/>
          <w:sz w:val="24"/>
          <w:szCs w:val="24"/>
        </w:rPr>
      </w:pPr>
    </w:p>
    <w:p w:rsidR="00C152E2" w:rsidRDefault="00C152E2">
      <w:pPr>
        <w:spacing w:after="0" w:line="240" w:lineRule="auto"/>
        <w:ind w:left="360"/>
        <w:jc w:val="both"/>
        <w:rPr>
          <w:rFonts w:ascii="Trebuchet MS" w:hAnsi="Trebuchet MS" w:cs="Tahoma"/>
          <w:b/>
          <w:color w:val="auto"/>
          <w:sz w:val="24"/>
          <w:szCs w:val="24"/>
        </w:rPr>
      </w:pPr>
    </w:p>
    <w:p w:rsidR="00C152E2" w:rsidRDefault="00C152E2">
      <w:pPr>
        <w:jc w:val="both"/>
        <w:rPr>
          <w:rFonts w:ascii="Trebuchet MS" w:hAnsi="Trebuchet MS" w:cs="Tahoma"/>
          <w:color w:val="auto"/>
          <w:sz w:val="24"/>
          <w:szCs w:val="24"/>
        </w:rPr>
      </w:pPr>
    </w:p>
    <w:p w:rsidR="00C152E2" w:rsidRDefault="00C55296">
      <w:pPr>
        <w:jc w:val="both"/>
        <w:rPr>
          <w:rFonts w:ascii="Trebuchet MS" w:hAnsi="Trebuchet MS"/>
          <w:color w:val="auto"/>
          <w:sz w:val="24"/>
          <w:szCs w:val="24"/>
        </w:rPr>
      </w:pPr>
      <w:r>
        <w:rPr>
          <w:rFonts w:ascii="Trebuchet MS" w:hAnsi="Trebuchet MS"/>
          <w:color w:val="auto"/>
          <w:sz w:val="24"/>
          <w:szCs w:val="24"/>
        </w:rPr>
        <w:t xml:space="preserve"> </w:t>
      </w:r>
      <w:sdt>
        <w:sdtPr>
          <w:rPr>
            <w:rFonts w:ascii="Trebuchet MS" w:hAnsi="Trebuchet MS"/>
            <w:color w:val="auto"/>
            <w:sz w:val="24"/>
            <w:szCs w:val="24"/>
          </w:rPr>
          <w:id w:val="-1203085812"/>
          <w:docPartObj>
            <w:docPartGallery w:val="Cover Pages"/>
            <w:docPartUnique/>
          </w:docPartObj>
        </w:sdtPr>
        <w:sdtEndPr>
          <w:rPr>
            <w:rFonts w:cs="Tahoma"/>
          </w:rPr>
        </w:sdtEndPr>
        <w:sdtContent>
          <w:r>
            <w:rPr>
              <w:rFonts w:ascii="Trebuchet MS" w:hAnsi="Trebuchet MS"/>
              <w:noProof/>
              <w:color w:val="C00000"/>
              <w:sz w:val="24"/>
              <w:szCs w:val="24"/>
              <w:lang w:val="en-GB" w:eastAsia="en-GB"/>
            </w:rPr>
            <mc:AlternateContent>
              <mc:Choice Requires="wpg">
                <w:drawing>
                  <wp:anchor distT="0" distB="0" distL="114300" distR="114300" simplePos="0" relativeHeight="251652096" behindDoc="0" locked="0" layoutInCell="1" allowOverlap="1">
                    <wp:simplePos x="0" y="0"/>
                    <mc:AlternateContent>
                      <mc:Choice Requires="wp14">
                        <wp:positionH relativeFrom="page">
                          <wp14:pctPosHOffset>75300</wp14:pctPosHOffset>
                        </wp:positionH>
                      </mc:Choice>
                      <mc:Fallback>
                        <wp:positionH relativeFrom="page">
                          <wp:posOffset>5852160</wp:posOffset>
                        </wp:positionH>
                      </mc:Fallback>
                    </mc:AlternateContent>
                    <wp:positionV relativeFrom="page">
                      <wp:align>center</wp:align>
                    </wp:positionV>
                    <wp:extent cx="1783080" cy="10698480"/>
                    <wp:effectExtent l="19050" t="19050" r="45720" b="45720"/>
                    <wp:wrapNone/>
                    <wp:docPr id="24" name="Group 24"/>
                    <wp:cNvGraphicFramePr/>
                    <a:graphic xmlns:a="http://schemas.openxmlformats.org/drawingml/2006/main">
                      <a:graphicData uri="http://schemas.microsoft.com/office/word/2010/wordprocessingGroup">
                        <wpg:wgp>
                          <wpg:cNvGrpSpPr/>
                          <wpg:grpSpPr>
                            <a:xfrm>
                              <a:off x="0" y="0"/>
                              <a:ext cx="1783080" cy="10698480"/>
                              <a:chOff x="0" y="0"/>
                              <a:chExt cx="1782013" cy="10698480"/>
                            </a:xfrm>
                            <a:solidFill>
                              <a:srgbClr val="92D050"/>
                            </a:solidFill>
                          </wpg:grpSpPr>
                          <wpg:grpSp>
                            <wpg:cNvPr id="25" name="Group 76"/>
                            <wpg:cNvGrpSpPr>
                              <a:grpSpLocks/>
                            </wpg:cNvGrpSpPr>
                            <wpg:grpSpPr bwMode="auto">
                              <a:xfrm>
                                <a:off x="318974" y="0"/>
                                <a:ext cx="1463039" cy="10698480"/>
                                <a:chOff x="6022" y="8835"/>
                                <a:chExt cx="2310" cy="16114"/>
                              </a:xfrm>
                              <a:grpFill/>
                            </wpg:grpSpPr>
                            <wps:wsp>
                              <wps:cNvPr id="26" name="Rectangle 77"/>
                              <wps:cNvSpPr>
                                <a:spLocks noChangeArrowheads="1"/>
                              </wps:cNvSpPr>
                              <wps:spPr bwMode="auto">
                                <a:xfrm>
                                  <a:off x="6676" y="8835"/>
                                  <a:ext cx="1512" cy="16114"/>
                                </a:xfrm>
                                <a:prstGeom prst="rect">
                                  <a:avLst/>
                                </a:prstGeom>
                                <a:grpFill/>
                                <a:ln w="57150">
                                  <a:solidFill>
                                    <a:schemeClr val="tx1">
                                      <a:lumMod val="50000"/>
                                      <a:lumOff val="50000"/>
                                    </a:schemeClr>
                                  </a:solidFill>
                                  <a:miter lim="800000"/>
                                  <a:headEnd/>
                                  <a:tailEnd/>
                                </a:ln>
                              </wps:spPr>
                              <wps:bodyPr rot="0" vert="horz" wrap="square" lIns="91440" tIns="45720" rIns="91440" bIns="45720" anchor="t" anchorCtr="0" upright="1">
                                <a:noAutofit/>
                              </wps:bodyPr>
                            </wps:wsp>
                            <wps:wsp>
                              <wps:cNvPr id="27" name="AutoShape 78"/>
                              <wps:cNvCnPr>
                                <a:cxnSpLocks noChangeShapeType="1"/>
                              </wps:cNvCnPr>
                              <wps:spPr bwMode="auto">
                                <a:xfrm>
                                  <a:off x="6359" y="8835"/>
                                  <a:ext cx="0" cy="16114"/>
                                </a:xfrm>
                                <a:prstGeom prst="straightConnector1">
                                  <a:avLst/>
                                </a:prstGeom>
                                <a:grpFill/>
                                <a:ln w="57150">
                                  <a:solidFill>
                                    <a:schemeClr val="tx1">
                                      <a:lumMod val="50000"/>
                                      <a:lumOff val="50000"/>
                                    </a:schemeClr>
                                  </a:solidFill>
                                  <a:round/>
                                  <a:headEnd/>
                                  <a:tailEnd/>
                                </a:ln>
                              </wps:spPr>
                              <wps:bodyPr/>
                            </wps:wsp>
                            <wps:wsp>
                              <wps:cNvPr id="28" name="AutoShape 79"/>
                              <wps:cNvCnPr>
                                <a:cxnSpLocks noChangeShapeType="1"/>
                              </wps:cNvCnPr>
                              <wps:spPr bwMode="auto">
                                <a:xfrm>
                                  <a:off x="8332" y="8835"/>
                                  <a:ext cx="0" cy="16111"/>
                                </a:xfrm>
                                <a:prstGeom prst="straightConnector1">
                                  <a:avLst/>
                                </a:prstGeom>
                                <a:grpFill/>
                                <a:ln w="57150">
                                  <a:solidFill>
                                    <a:schemeClr val="tx1">
                                      <a:lumMod val="50000"/>
                                      <a:lumOff val="50000"/>
                                    </a:schemeClr>
                                  </a:solidFill>
                                  <a:round/>
                                  <a:headEnd/>
                                  <a:tailEnd/>
                                </a:ln>
                              </wps:spPr>
                              <wps:bodyPr/>
                            </wps:wsp>
                            <wps:wsp>
                              <wps:cNvPr id="29" name="AutoShape 80"/>
                              <wps:cNvCnPr>
                                <a:cxnSpLocks noChangeShapeType="1"/>
                              </wps:cNvCnPr>
                              <wps:spPr bwMode="auto">
                                <a:xfrm>
                                  <a:off x="6587" y="8835"/>
                                  <a:ext cx="0" cy="16114"/>
                                </a:xfrm>
                                <a:prstGeom prst="straightConnector1">
                                  <a:avLst/>
                                </a:prstGeom>
                                <a:grpFill/>
                                <a:ln w="57150">
                                  <a:solidFill>
                                    <a:schemeClr val="tx1">
                                      <a:lumMod val="50000"/>
                                      <a:lumOff val="50000"/>
                                    </a:schemeClr>
                                  </a:solidFill>
                                  <a:round/>
                                  <a:headEnd/>
                                  <a:tailEnd/>
                                </a:ln>
                              </wps:spPr>
                              <wps:bodyPr/>
                            </wps:wsp>
                            <wps:wsp>
                              <wps:cNvPr id="30" name="AutoShape 81"/>
                              <wps:cNvCnPr>
                                <a:cxnSpLocks noChangeShapeType="1"/>
                              </wps:cNvCnPr>
                              <wps:spPr bwMode="auto">
                                <a:xfrm>
                                  <a:off x="6022" y="8835"/>
                                  <a:ext cx="0" cy="16109"/>
                                </a:xfrm>
                                <a:prstGeom prst="straightConnector1">
                                  <a:avLst/>
                                </a:prstGeom>
                                <a:grpFill/>
                                <a:ln w="57150">
                                  <a:solidFill>
                                    <a:schemeClr val="tx1">
                                      <a:lumMod val="50000"/>
                                      <a:lumOff val="50000"/>
                                    </a:schemeClr>
                                  </a:solidFill>
                                  <a:round/>
                                  <a:headEnd/>
                                  <a:tailEnd/>
                                </a:ln>
                              </wps:spPr>
                              <wps:bodyPr/>
                            </wps:wsp>
                          </wpg:grpSp>
                          <wps:wsp>
                            <wps:cNvPr id="31" name="Oval 82"/>
                            <wps:cNvSpPr>
                              <a:spLocks noChangeArrowheads="1"/>
                            </wps:cNvSpPr>
                            <wps:spPr bwMode="auto">
                              <a:xfrm>
                                <a:off x="0" y="8176437"/>
                                <a:ext cx="1102995" cy="1071245"/>
                              </a:xfrm>
                              <a:prstGeom prst="ellipse">
                                <a:avLst/>
                              </a:prstGeom>
                              <a:grpFill/>
                              <a:ln w="57150" cmpd="sng">
                                <a:solidFill>
                                  <a:schemeClr val="bg1">
                                    <a:lumMod val="50000"/>
                                    <a:alpha val="91000"/>
                                  </a:schemeClr>
                                </a:solidFill>
                                <a:round/>
                                <a:headEnd/>
                                <a:tailEnd/>
                              </a:ln>
                            </wps:spPr>
                            <wps:bodyPr rot="0" vert="horz" wrap="square" lIns="91440" tIns="45720" rIns="91440" bIns="45720" anchor="t" anchorCtr="0" upright="1">
                              <a:noAutofit/>
                            </wps:bodyPr>
                          </wps:wsp>
                          <wps:wsp>
                            <wps:cNvPr id="32" name="Oval 84"/>
                            <wps:cNvSpPr>
                              <a:spLocks noChangeArrowheads="1"/>
                            </wps:cNvSpPr>
                            <wps:spPr bwMode="auto">
                              <a:xfrm flipH="1">
                                <a:off x="265814" y="9611833"/>
                                <a:ext cx="188595" cy="192405"/>
                              </a:xfrm>
                              <a:prstGeom prst="ellipse">
                                <a:avLst/>
                              </a:prstGeom>
                              <a:grpFill/>
                              <a:ln w="57150" cmpd="dbl">
                                <a:solidFill>
                                  <a:schemeClr val="tx1">
                                    <a:lumMod val="50000"/>
                                    <a:lumOff val="5000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group id="Group 24" o:spid="_x0000_s1026" style="position:absolute;margin-left:0;margin-top:0;width:140.4pt;height:842.4pt;z-index:251652096;mso-left-percent:753;mso-position-horizontal-relative:page;mso-position-vertical:center;mso-position-vertical-relative:page;mso-left-percent:753;mso-width-relative:margin" coordsize="17820,106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">
                    <v:group id="Group 76" o:spid="_x0000_s1027" style="position:absolute;left:3189;width:14631;height:10698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77"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" filled="f" strokecolor="gray [1629]" strokeweight="4.5pt"/>
                      <v:shapetype id="_x0000_t32" coordsize="21600,21600" o:spt="32" o:oned="t" path="m,l21600,21600e" filled="f">
                        <v:path arrowok="t" fillok="f" o:connecttype="none"/>
                        <o:lock v:ext="edit" shapetype="t"/>
                      </v:shapetype>
                      <v:shape id="AutoShape 78"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" strokecolor="gray [1629]" strokeweight="4.5pt"/>
                      <v:shape id="AutoShape 79"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" strokecolor="gray [1629]" strokeweight="4.5pt"/>
                      <v:shape id="AutoShape 80"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" strokecolor="gray [1629]" strokeweight="4.5pt"/>
                      <v:shape id="AutoShape 81"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" strokecolor="gray [1629]" strokeweight="4.5pt"/>
                    </v:group>
                    <v:oval id="Oval 82" o:spid="_x0000_s1033" style="position:absolute;top:81764;width:11029;height:10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" filled="f" strokecolor="#7f7f7f [1612]" strokeweight="4.5pt">
                      <v:stroke opacity="59624f"/>
                    </v:oval>
                    <v:oval id="Oval 84" o:spid="_x0000_s1034" style="position:absolute;left:2658;top:96118;width:1886;height:19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" filled="f" strokecolor="gray [1629]" strokeweight="4.5pt">
                      <v:stroke linestyle="thinThin"/>
                      <v:shadow color="#1f2f3f" opacity=".5" offset=",3pt"/>
                    </v:oval>
                    <w10:wrap anchorx="page" anchory="page"/>
                  </v:group>
                </w:pict>
              </mc:Fallback>
            </mc:AlternateContent>
          </w:r>
          <w:r>
            <w:rPr>
              <w:rFonts w:ascii="Trebuchet MS" w:hAnsi="Trebuchet MS"/>
              <w:noProof/>
              <w:color w:val="auto"/>
              <w:sz w:val="24"/>
              <w:szCs w:val="24"/>
              <w:lang w:val="en-GB" w:eastAsia="en-GB"/>
            </w:rPr>
            <mc:AlternateContent>
              <mc:Choice Requires="wps">
                <w:drawing>
                  <wp:anchor distT="0" distB="0" distL="114300" distR="114300" simplePos="0" relativeHeight="251654144" behindDoc="0" locked="0" layoutInCell="1" allowOverlap="1">
                    <wp:simplePos x="0" y="0"/>
                    <mc:AlternateContent>
                      <mc:Choice Requires="wp14">
                        <wp:positionH relativeFrom="page">
                          <wp14:pctPosHOffset>83000</wp14:pctPosHOffset>
                        </wp:positionH>
                      </mc:Choice>
                      <mc:Fallback>
                        <wp:positionH relativeFrom="page">
                          <wp:posOffset>6450965</wp:posOffset>
                        </wp:positionH>
                      </mc:Fallback>
                    </mc:AlternateContent>
                    <wp:positionV relativeFrom="page">
                      <wp:align>center</wp:align>
                    </wp:positionV>
                    <wp:extent cx="1067435" cy="10057765"/>
                    <wp:effectExtent l="2540" t="0" r="0" b="635"/>
                    <wp:wrapNone/>
                    <wp:docPr id="3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435" cy="10057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2E2" w:rsidRDefault="002952C0">
                                <w:pPr>
                                  <w:spacing w:after="40"/>
                                  <w:rPr>
                                    <w:rFonts w:asciiTheme="majorHAnsi" w:eastAsiaTheme="majorEastAsia" w:hAnsiTheme="majorHAnsi" w:cstheme="majorBidi"/>
                                    <w:caps/>
                                    <w:color w:val="auto"/>
                                    <w:spacing w:val="20"/>
                                    <w:sz w:val="56"/>
                                    <w:szCs w:val="56"/>
                                  </w:rPr>
                                </w:pPr>
                                <w:sdt>
                                  <w:sdtPr>
                                    <w:rPr>
                                      <w:rFonts w:ascii="Trebuchet MS" w:eastAsiaTheme="majorEastAsia" w:hAnsi="Trebuchet MS" w:cstheme="majorBidi"/>
                                      <w:b/>
                                      <w:caps/>
                                      <w:color w:val="auto"/>
                                      <w:spacing w:val="20"/>
                                      <w:sz w:val="36"/>
                                      <w:szCs w:val="36"/>
                                    </w:rPr>
                                    <w:alias w:val="Title"/>
                                    <w:id w:val="-1205024370"/>
                                    <w:showingPlcHdr/>
                                    <w:dataBinding w:prefixMappings="xmlns:ns0='http://schemas.openxmlformats.org/package/2006/metadata/core-properties' xmlns:ns1='http://purl.org/dc/elements/1.1/'" w:xpath="/ns0:coreProperties[1]/ns1:title[1]" w:storeItemID="{6C3C8BC8-F283-45AE-878A-BAB7291924A1}"/>
                                    <w:text/>
                                  </w:sdtPr>
                                  <w:sdtEndPr/>
                                  <w:sdtContent>
                                    <w:r>
                                      <w:rPr>
                                        <w:rFonts w:ascii="Trebuchet MS" w:eastAsiaTheme="majorEastAsia" w:hAnsi="Trebuchet MS" w:cstheme="majorBidi"/>
                                        <w:b/>
                                        <w:caps/>
                                        <w:color w:val="auto"/>
                                        <w:spacing w:val="20"/>
                                        <w:sz w:val="36"/>
                                        <w:szCs w:val="36"/>
                                      </w:rPr>
                                      <w:t xml:space="preserve">     </w:t>
                                    </w:r>
                                  </w:sdtContent>
                                </w:sdt>
                              </w:p>
                            </w:txbxContent>
                          </wps:txbx>
                          <wps:bodyPr rot="0" vert="vert" wrap="square" lIns="45720" tIns="685800" rIns="45720" bIns="274320" anchor="t" anchorCtr="0" upright="1">
                            <a:noAutofit/>
                          </wps:bodyPr>
                        </wps:wsp>
                      </a:graphicData>
                    </a:graphic>
                    <wp14:sizeRelH relativeFrom="rightMargin">
                      <wp14:pctWidth>0</wp14:pctWidth>
                    </wp14:sizeRelH>
                    <wp14:sizeRelV relativeFrom="page">
                      <wp14:pctHeight>100000</wp14:pctHeight>
                    </wp14:sizeRelV>
                  </wp:anchor>
                </w:drawing>
              </mc:Choice>
              <mc:Fallback>
                <w:pict>
                  <v:rect id="Rectangle 90" o:spid="_x0000_s1028" style="position:absolute;left:0;text-align:left;margin-left:0;margin-top:0;width:84.05pt;height:791.95pt;z-index:251654144;visibility:visible;mso-wrap-style:square;mso-width-percent:0;mso-height-percent:1000;mso-left-percent:830;mso-wrap-distance-left:9pt;mso-wrap-distance-top:0;mso-wrap-distance-right:9pt;mso-wrap-distance-bottom:0;mso-position-horizontal-relative:page;mso-position-vertical:center;mso-position-vertical-relative:page;mso-width-percent:0;mso-height-percent:1000;mso-left-percent:83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" filled="f" stroked="f">
                    <v:textbox style="layout-flow:vertical" inset="3.6pt,54pt,3.6pt,21.6pt">
                      <w:txbxContent>
                        <w:p w:rsidR="00C152E2" w:rsidRDefault="002952C0">
                          <w:pPr>
                            <w:spacing w:after="40"/>
                            <w:rPr>
                              <w:rFonts w:asciiTheme="majorHAnsi" w:eastAsiaTheme="majorEastAsia" w:hAnsiTheme="majorHAnsi" w:cstheme="majorBidi"/>
                              <w:caps/>
                              <w:color w:val="auto"/>
                              <w:spacing w:val="20"/>
                              <w:sz w:val="56"/>
                              <w:szCs w:val="56"/>
                            </w:rPr>
                          </w:pPr>
                          <w:sdt>
                            <w:sdtPr>
                              <w:rPr>
                                <w:rFonts w:ascii="Trebuchet MS" w:eastAsiaTheme="majorEastAsia" w:hAnsi="Trebuchet MS" w:cstheme="majorBidi"/>
                                <w:b/>
                                <w:caps/>
                                <w:color w:val="auto"/>
                                <w:spacing w:val="20"/>
                                <w:sz w:val="36"/>
                                <w:szCs w:val="36"/>
                              </w:rPr>
                              <w:alias w:val="Title"/>
                              <w:id w:val="-1205024370"/>
                              <w:showingPlcHdr/>
                              <w:dataBinding w:prefixMappings="xmlns:ns0='http://schemas.openxmlformats.org/package/2006/metadata/core-properties' xmlns:ns1='http://purl.org/dc/elements/1.1/'" w:xpath="/ns0:coreProperties[1]/ns1:title[1]" w:storeItemID="{6C3C8BC8-F283-45AE-878A-BAB7291924A1}"/>
                              <w:text/>
                            </w:sdtPr>
                            <w:sdtEndPr/>
                            <w:sdtContent>
                              <w:r>
                                <w:rPr>
                                  <w:rFonts w:ascii="Trebuchet MS" w:eastAsiaTheme="majorEastAsia" w:hAnsi="Trebuchet MS" w:cstheme="majorBidi"/>
                                  <w:b/>
                                  <w:caps/>
                                  <w:color w:val="auto"/>
                                  <w:spacing w:val="20"/>
                                  <w:sz w:val="36"/>
                                  <w:szCs w:val="36"/>
                                </w:rPr>
                                <w:t xml:space="preserve">     </w:t>
                              </w:r>
                            </w:sdtContent>
                          </w:sdt>
                        </w:p>
                      </w:txbxContent>
                    </v:textbox>
                    <w10:wrap anchorx="page" anchory="page"/>
                  </v:rect>
                </w:pict>
              </mc:Fallback>
            </mc:AlternateContent>
          </w:r>
          <w:r>
            <w:rPr>
              <w:rFonts w:ascii="Trebuchet MS" w:hAnsi="Trebuchet MS"/>
              <w:noProof/>
              <w:color w:val="auto"/>
              <w:sz w:val="24"/>
              <w:szCs w:val="24"/>
              <w:lang w:val="en-GB" w:eastAsia="en-GB"/>
            </w:rPr>
            <mc:AlternateContent>
              <mc:Choice Requires="wps">
                <w:drawing>
                  <wp:anchor distT="0" distB="0" distL="114300" distR="114300" simplePos="0" relativeHeight="251650048" behindDoc="0" locked="0" layoutInCell="1" allowOverlap="1">
                    <wp:simplePos x="0" y="0"/>
                    <mc:AlternateContent>
                      <mc:Choice Requires="wp14">
                        <wp:positionH relativeFrom="margin">
                          <wp14:pctPosHOffset>52000</wp14:pctPosHOffset>
                        </wp:positionH>
                      </mc:Choice>
                      <mc:Fallback>
                        <wp:positionH relativeFrom="page">
                          <wp:posOffset>4091305</wp:posOffset>
                        </wp:positionH>
                      </mc:Fallback>
                    </mc:AlternateContent>
                    <wp:positionV relativeFrom="bottomMargin">
                      <wp:posOffset>6886575</wp:posOffset>
                    </wp:positionV>
                    <wp:extent cx="2364740" cy="2327910"/>
                    <wp:effectExtent l="33020" t="28575" r="31115" b="34290"/>
                    <wp:wrapNone/>
                    <wp:docPr id="35"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F7D26"/>
                            </a:solidFill>
                            <a:ln w="57150" cmpd="thinThick">
                              <a:solidFill>
                                <a:srgbClr val="FF7D26"/>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id="Oval 57" o:spid="_x0000_s1026" style="position:absolute;margin-left:0;margin-top:542.25pt;width:186.2pt;height:183.3pt;flip:x;z-index:2516500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" fillcolor="#ff7d26" strokecolor="#ff7d26" strokeweight="4.5pt">
                    <v:stroke linestyle="thinThick"/>
                    <v:shadow color="#1f2f3f" opacity=".5" offset=",3pt"/>
                    <w10:wrap anchorx="margin" anchory="margin"/>
                  </v:oval>
                </w:pict>
              </mc:Fallback>
            </mc:AlternateContent>
          </w:r>
        </w:sdtContent>
      </w:sdt>
    </w:p>
    <w:p w:rsidR="00C152E2" w:rsidRDefault="00C55296">
      <w:pPr>
        <w:spacing w:after="0" w:line="240" w:lineRule="auto"/>
        <w:jc w:val="both"/>
        <w:rPr>
          <w:rFonts w:ascii="Trebuchet MS" w:hAnsi="Trebuchet MS" w:cs="Tahoma"/>
          <w:b/>
          <w:color w:val="auto"/>
          <w:sz w:val="24"/>
          <w:szCs w:val="24"/>
        </w:rPr>
      </w:pPr>
      <w:r>
        <w:rPr>
          <w:rFonts w:ascii="Trebuchet MS" w:hAnsi="Trebuchet MS" w:cs="Tahoma"/>
          <w:b/>
          <w:color w:val="auto"/>
          <w:sz w:val="24"/>
          <w:szCs w:val="24"/>
        </w:rPr>
        <w:t xml:space="preserve">                        </w:t>
      </w:r>
    </w:p>
    <w:p w:rsidR="00C152E2" w:rsidRDefault="00C152E2">
      <w:pPr>
        <w:jc w:val="both"/>
        <w:rPr>
          <w:rFonts w:ascii="Trebuchet MS" w:hAnsi="Trebuchet MS" w:cs="Tahoma"/>
          <w:b/>
          <w:color w:val="auto"/>
          <w:sz w:val="24"/>
          <w:szCs w:val="24"/>
        </w:rPr>
      </w:pPr>
    </w:p>
    <w:p w:rsidR="00C152E2" w:rsidRDefault="00C152E2">
      <w:pPr>
        <w:jc w:val="both"/>
        <w:rPr>
          <w:rFonts w:ascii="Trebuchet MS" w:hAnsi="Trebuchet MS" w:cs="Tahoma"/>
          <w:color w:val="auto"/>
          <w:sz w:val="24"/>
          <w:szCs w:val="24"/>
        </w:rPr>
      </w:pPr>
    </w:p>
    <w:p w:rsidR="00C152E2" w:rsidRDefault="002952C0">
      <w:pPr>
        <w:jc w:val="both"/>
        <w:rPr>
          <w:rFonts w:ascii="Trebuchet MS" w:hAnsi="Trebuchet MS" w:cs="Tahoma"/>
          <w:color w:val="auto"/>
          <w:sz w:val="24"/>
          <w:szCs w:val="24"/>
        </w:rPr>
      </w:pPr>
      <w:r>
        <w:rPr>
          <w:rFonts w:ascii="Trebuchet MS" w:hAnsi="Trebuchet MS"/>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45085</wp:posOffset>
                </wp:positionV>
                <wp:extent cx="4486275" cy="647700"/>
                <wp:effectExtent l="38100" t="38100" r="47625" b="38100"/>
                <wp:wrapNone/>
                <wp:docPr id="3" name="Rounded Rectangle 3"/>
                <wp:cNvGraphicFramePr/>
                <a:graphic xmlns:a="http://schemas.openxmlformats.org/drawingml/2006/main">
                  <a:graphicData uri="http://schemas.microsoft.com/office/word/2010/wordprocessingShape">
                    <wps:wsp>
                      <wps:cNvSpPr/>
                      <wps:spPr>
                        <a:xfrm>
                          <a:off x="0" y="0"/>
                          <a:ext cx="4486275" cy="647700"/>
                        </a:xfrm>
                        <a:prstGeom prst="roundRect">
                          <a:avLst/>
                        </a:prstGeom>
                        <a:solidFill>
                          <a:sysClr val="window" lastClr="FFFFFF"/>
                        </a:solidFill>
                        <a:ln w="76200" cap="flat" cmpd="sng" algn="ctr">
                          <a:solidFill>
                            <a:srgbClr val="996633"/>
                          </a:solidFill>
                          <a:prstDash val="solid"/>
                        </a:ln>
                        <a:effectLst/>
                      </wps:spPr>
                      <wps:txbx>
                        <w:txbxContent>
                          <w:p w:rsidR="00C152E2" w:rsidRDefault="00C55296">
                            <w:pPr>
                              <w:spacing w:after="0" w:line="240" w:lineRule="auto"/>
                              <w:jc w:val="both"/>
                              <w:rPr>
                                <w:rFonts w:ascii="Calibri" w:hAnsi="Calibri" w:cs="Tahoma"/>
                                <w:noProof/>
                                <w:color w:val="auto"/>
                                <w:sz w:val="24"/>
                                <w:szCs w:val="24"/>
                                <w:lang w:val="en-GB" w:eastAsia="en-GB"/>
                              </w:rPr>
                            </w:pPr>
                            <w:r>
                              <w:rPr>
                                <w:rFonts w:ascii="Calibri" w:hAnsi="Calibri" w:cs="Tahoma"/>
                                <w:b/>
                                <w:noProof/>
                                <w:color w:val="auto"/>
                                <w:sz w:val="24"/>
                                <w:szCs w:val="24"/>
                                <w:lang w:val="en-GB" w:eastAsia="en-GB"/>
                              </w:rPr>
                              <w:t>Review Date: to be reviewed in the light of operating experience and/or changes in legislation.</w:t>
                            </w:r>
                          </w:p>
                          <w:p w:rsidR="00C152E2" w:rsidRDefault="00C152E2">
                            <w:pPr>
                              <w:jc w:val="center"/>
                              <w:rPr>
                                <w:rFonts w:ascii="Calibri" w:hAnsi="Calibri"/>
                                <w:b/>
                                <w:color w:val="auto"/>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9" style="position:absolute;left:0;text-align:left;margin-left:-1.25pt;margin-top:3.55pt;width:353.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" fillcolor="window" strokecolor="#963" strokeweight="6pt">
                <v:textbox>
                  <w:txbxContent>
                    <w:p w:rsidR="00C152E2" w:rsidRDefault="00C55296">
                      <w:pPr>
                        <w:spacing w:after="0" w:line="240" w:lineRule="auto"/>
                        <w:jc w:val="both"/>
                        <w:rPr>
                          <w:rFonts w:ascii="Calibri" w:hAnsi="Calibri" w:cs="Tahoma"/>
                          <w:noProof/>
                          <w:color w:val="auto"/>
                          <w:sz w:val="24"/>
                          <w:szCs w:val="24"/>
                          <w:lang w:val="en-GB" w:eastAsia="en-GB"/>
                        </w:rPr>
                      </w:pPr>
                      <w:r>
                        <w:rPr>
                          <w:rFonts w:ascii="Calibri" w:hAnsi="Calibri" w:cs="Tahoma"/>
                          <w:b/>
                          <w:noProof/>
                          <w:color w:val="auto"/>
                          <w:sz w:val="24"/>
                          <w:szCs w:val="24"/>
                          <w:lang w:val="en-GB" w:eastAsia="en-GB"/>
                        </w:rPr>
                        <w:t>Review Date: to be reviewed in the light of operating experience and/or changes in legislation.</w:t>
                      </w:r>
                    </w:p>
                    <w:p w:rsidR="00C152E2" w:rsidRDefault="00C152E2">
                      <w:pPr>
                        <w:jc w:val="center"/>
                        <w:rPr>
                          <w:rFonts w:ascii="Calibri" w:hAnsi="Calibri"/>
                          <w:b/>
                          <w:color w:val="auto"/>
                          <w:sz w:val="28"/>
                          <w:szCs w:val="28"/>
                        </w:rPr>
                      </w:pPr>
                    </w:p>
                  </w:txbxContent>
                </v:textbox>
              </v:roundrect>
            </w:pict>
          </mc:Fallback>
        </mc:AlternateContent>
      </w:r>
    </w:p>
    <w:p w:rsidR="00C152E2" w:rsidRDefault="00C152E2">
      <w:pPr>
        <w:jc w:val="both"/>
        <w:rPr>
          <w:rFonts w:ascii="Trebuchet MS" w:hAnsi="Trebuchet MS" w:cs="Tahoma"/>
          <w:color w:val="auto"/>
          <w:sz w:val="24"/>
          <w:szCs w:val="24"/>
        </w:rPr>
      </w:pPr>
    </w:p>
    <w:p w:rsidR="00C152E2" w:rsidRDefault="00C152E2">
      <w:pPr>
        <w:jc w:val="both"/>
        <w:rPr>
          <w:rFonts w:ascii="Trebuchet MS" w:hAnsi="Trebuchet MS" w:cs="Tahoma"/>
          <w:color w:val="auto"/>
          <w:sz w:val="24"/>
          <w:szCs w:val="24"/>
        </w:rPr>
      </w:pPr>
    </w:p>
    <w:p w:rsidR="00C152E2" w:rsidRDefault="00C152E2">
      <w:pPr>
        <w:jc w:val="both"/>
        <w:rPr>
          <w:rFonts w:ascii="Trebuchet MS" w:hAnsi="Trebuchet MS" w:cs="Tahoma"/>
          <w:color w:val="auto"/>
          <w:sz w:val="24"/>
          <w:szCs w:val="24"/>
        </w:rPr>
      </w:pPr>
    </w:p>
    <w:p w:rsidR="00C152E2" w:rsidRDefault="00C152E2">
      <w:pPr>
        <w:jc w:val="both"/>
        <w:rPr>
          <w:rFonts w:ascii="Trebuchet MS" w:hAnsi="Trebuchet MS" w:cs="Tahoma"/>
          <w:color w:val="auto"/>
          <w:sz w:val="24"/>
          <w:szCs w:val="24"/>
        </w:rPr>
      </w:pPr>
    </w:p>
    <w:p w:rsidR="00C152E2" w:rsidRDefault="00C152E2">
      <w:pPr>
        <w:jc w:val="both"/>
        <w:rPr>
          <w:rFonts w:ascii="Trebuchet MS" w:hAnsi="Trebuchet MS" w:cs="Tahoma"/>
          <w:color w:val="auto"/>
          <w:sz w:val="24"/>
          <w:szCs w:val="24"/>
        </w:rPr>
      </w:pPr>
    </w:p>
    <w:p w:rsidR="00C152E2" w:rsidRDefault="00C152E2">
      <w:pPr>
        <w:jc w:val="both"/>
        <w:rPr>
          <w:rFonts w:ascii="Trebuchet MS" w:hAnsi="Trebuchet MS" w:cs="Tahoma"/>
          <w:color w:val="auto"/>
          <w:sz w:val="24"/>
          <w:szCs w:val="24"/>
        </w:rPr>
      </w:pPr>
    </w:p>
    <w:p w:rsidR="00C152E2" w:rsidRDefault="00C152E2">
      <w:pPr>
        <w:rPr>
          <w:rFonts w:ascii="Trebuchet MS" w:hAnsi="Trebuchet MS" w:cs="Tahoma"/>
          <w:color w:val="auto"/>
          <w:sz w:val="24"/>
          <w:szCs w:val="24"/>
        </w:rPr>
      </w:pPr>
    </w:p>
    <w:p w:rsidR="00C152E2" w:rsidRDefault="00C152E2">
      <w:pPr>
        <w:rPr>
          <w:rFonts w:ascii="Trebuchet MS" w:hAnsi="Trebuchet MS" w:cs="Tahoma"/>
          <w:color w:val="auto"/>
          <w:sz w:val="24"/>
          <w:szCs w:val="24"/>
        </w:rPr>
      </w:pPr>
    </w:p>
    <w:p w:rsidR="002952C0" w:rsidRPr="00891062" w:rsidRDefault="002952C0" w:rsidP="002952C0">
      <w:pPr>
        <w:rPr>
          <w:rFonts w:ascii="Arial" w:hAnsi="Arial" w:cs="Arial"/>
          <w:b/>
          <w:sz w:val="22"/>
          <w:szCs w:val="22"/>
        </w:rPr>
      </w:pPr>
      <w:r w:rsidRPr="00891062">
        <w:rPr>
          <w:rFonts w:ascii="Arial" w:hAnsi="Arial" w:cs="Arial"/>
          <w:b/>
          <w:sz w:val="22"/>
          <w:szCs w:val="22"/>
        </w:rPr>
        <w:t>Introduction</w:t>
      </w:r>
    </w:p>
    <w:p w:rsidR="002952C0" w:rsidRPr="00891062" w:rsidRDefault="002952C0" w:rsidP="002952C0">
      <w:pPr>
        <w:rPr>
          <w:rFonts w:ascii="Arial" w:hAnsi="Arial" w:cs="Arial"/>
          <w:b/>
          <w:u w:val="single"/>
        </w:rPr>
      </w:pPr>
    </w:p>
    <w:p w:rsidR="002952C0" w:rsidRPr="00891062" w:rsidRDefault="002952C0" w:rsidP="002952C0">
      <w:pPr>
        <w:rPr>
          <w:rFonts w:ascii="Arial" w:hAnsi="Arial" w:cs="Arial"/>
          <w:sz w:val="22"/>
          <w:szCs w:val="22"/>
        </w:rPr>
      </w:pPr>
      <w:r w:rsidRPr="00891062">
        <w:rPr>
          <w:rFonts w:ascii="Arial" w:hAnsi="Arial" w:cs="Arial"/>
          <w:sz w:val="22"/>
          <w:szCs w:val="22"/>
        </w:rPr>
        <w:t xml:space="preserve">Alsager Highfields Primary School wishes to ensure that all children with medical conditions, in terms of both physical and mental health, receive appropriate care and support at school, so they can play a full and active role in school life, remain healthy and achieve their academic potential. </w:t>
      </w:r>
    </w:p>
    <w:p w:rsidR="002952C0" w:rsidRPr="00891062" w:rsidRDefault="002952C0" w:rsidP="002952C0">
      <w:pPr>
        <w:rPr>
          <w:rFonts w:ascii="Arial" w:hAnsi="Arial" w:cs="Arial"/>
          <w:sz w:val="22"/>
          <w:szCs w:val="22"/>
        </w:rPr>
      </w:pPr>
      <w:r w:rsidRPr="00891062">
        <w:rPr>
          <w:rFonts w:ascii="Arial" w:hAnsi="Arial" w:cs="Arial"/>
          <w:sz w:val="22"/>
          <w:szCs w:val="22"/>
        </w:rPr>
        <w:t>This policy has been developed in line with the Department for Education’s guidance released in September 2014 – “Supporting pupils at school with medical conditions”.</w:t>
      </w:r>
    </w:p>
    <w:p w:rsidR="002952C0" w:rsidRPr="00891062" w:rsidRDefault="002952C0" w:rsidP="002952C0">
      <w:pPr>
        <w:rPr>
          <w:rFonts w:ascii="Arial" w:hAnsi="Arial" w:cs="Arial"/>
          <w:sz w:val="22"/>
          <w:szCs w:val="22"/>
        </w:rPr>
      </w:pPr>
      <w:proofErr w:type="spellStart"/>
      <w:r w:rsidRPr="00891062">
        <w:rPr>
          <w:rFonts w:ascii="Arial" w:hAnsi="Arial" w:cs="Arial"/>
          <w:sz w:val="22"/>
          <w:szCs w:val="22"/>
        </w:rPr>
        <w:t>Ofsted</w:t>
      </w:r>
      <w:proofErr w:type="spellEnd"/>
      <w:r w:rsidRPr="00891062">
        <w:rPr>
          <w:rFonts w:ascii="Arial" w:hAnsi="Arial" w:cs="Arial"/>
          <w:sz w:val="22"/>
          <w:szCs w:val="22"/>
        </w:rPr>
        <w:t xml:space="preserve"> places a clear emphasis on meeting the needs of pupils with SEN and Disabilities and this includes children with medical conditions.</w:t>
      </w:r>
    </w:p>
    <w:p w:rsidR="002952C0" w:rsidRPr="00891062" w:rsidRDefault="002952C0" w:rsidP="002952C0">
      <w:pPr>
        <w:rPr>
          <w:rFonts w:ascii="Arial" w:hAnsi="Arial" w:cs="Arial"/>
          <w:sz w:val="22"/>
          <w:szCs w:val="22"/>
        </w:rPr>
      </w:pPr>
    </w:p>
    <w:p w:rsidR="002952C0" w:rsidRPr="00891062" w:rsidRDefault="002952C0" w:rsidP="002952C0">
      <w:pPr>
        <w:rPr>
          <w:rFonts w:ascii="Arial" w:hAnsi="Arial" w:cs="Arial"/>
          <w:sz w:val="22"/>
          <w:szCs w:val="22"/>
        </w:rPr>
      </w:pPr>
      <w:r w:rsidRPr="00891062">
        <w:rPr>
          <w:rFonts w:ascii="Arial" w:hAnsi="Arial" w:cs="Arial"/>
          <w:sz w:val="22"/>
          <w:szCs w:val="22"/>
        </w:rPr>
        <w:t>Some children with medical conditions may be considered to be disabled under the definition set out in the Equality Act 2010. Where this is the case the governing body must comply with their duties under that Act. Some may also have special educational needs (SEN) and may have a</w:t>
      </w:r>
      <w:r>
        <w:rPr>
          <w:rFonts w:ascii="Arial" w:hAnsi="Arial" w:cs="Arial"/>
          <w:sz w:val="22"/>
          <w:szCs w:val="22"/>
        </w:rPr>
        <w:t xml:space="preserve">n </w:t>
      </w:r>
      <w:r w:rsidRPr="00891062">
        <w:rPr>
          <w:rFonts w:ascii="Arial" w:hAnsi="Arial" w:cs="Arial"/>
          <w:sz w:val="22"/>
          <w:szCs w:val="22"/>
        </w:rPr>
        <w:t>Education, Health and Care (EHC) plan which brings together health and social care needs, as well as their special education provision. For children with SEN, this policy should be read in conjunction with the SEND code of practice and school’s Local Offer. For pupils with medical conditions which require EHC plans, compliance with the SEND code of practice ensures compliance with the statutory elements of the Department for Education guidance published in January 2015 with respect to those children.</w:t>
      </w:r>
    </w:p>
    <w:p w:rsidR="002952C0" w:rsidRPr="00891062" w:rsidRDefault="002952C0" w:rsidP="002952C0">
      <w:pPr>
        <w:rPr>
          <w:rFonts w:ascii="Arial" w:hAnsi="Arial" w:cs="Arial"/>
          <w:sz w:val="22"/>
          <w:szCs w:val="22"/>
        </w:rPr>
      </w:pPr>
    </w:p>
    <w:p w:rsidR="002952C0" w:rsidRPr="00891062" w:rsidRDefault="002952C0" w:rsidP="002952C0">
      <w:pPr>
        <w:rPr>
          <w:rFonts w:ascii="Arial" w:hAnsi="Arial" w:cs="Arial"/>
          <w:b/>
          <w:u w:val="single"/>
        </w:rPr>
      </w:pPr>
      <w:r w:rsidRPr="00891062">
        <w:rPr>
          <w:rFonts w:ascii="Arial" w:hAnsi="Arial" w:cs="Arial"/>
          <w:b/>
          <w:u w:val="single"/>
        </w:rPr>
        <w:t>Key Roles and Responsibilities</w:t>
      </w:r>
    </w:p>
    <w:p w:rsidR="002952C0" w:rsidRPr="00891062" w:rsidRDefault="002952C0" w:rsidP="002952C0">
      <w:pPr>
        <w:rPr>
          <w:rFonts w:ascii="Arial" w:hAnsi="Arial" w:cs="Arial"/>
          <w:b/>
          <w:u w:val="single"/>
        </w:rPr>
      </w:pPr>
    </w:p>
    <w:p w:rsidR="002952C0" w:rsidRPr="00891062" w:rsidRDefault="002952C0" w:rsidP="002952C0">
      <w:pPr>
        <w:pStyle w:val="PolicyLevel3"/>
        <w:ind w:left="0" w:firstLine="0"/>
        <w:rPr>
          <w:b/>
        </w:rPr>
      </w:pPr>
      <w:r w:rsidRPr="00891062">
        <w:rPr>
          <w:b/>
        </w:rPr>
        <w:t>The Governing Body is responsible for:</w:t>
      </w:r>
    </w:p>
    <w:p w:rsidR="002952C0" w:rsidRPr="00891062" w:rsidRDefault="002952C0" w:rsidP="002952C0">
      <w:pPr>
        <w:pStyle w:val="PolicyLevel3"/>
        <w:numPr>
          <w:ilvl w:val="0"/>
          <w:numId w:val="28"/>
        </w:numPr>
      </w:pPr>
      <w:r w:rsidRPr="00891062">
        <w:t>The overall implementation of the Supporting Pupils with Medical Conditions Policy and procedures of Alsager Highfields</w:t>
      </w:r>
      <w:r>
        <w:t xml:space="preserve"> </w:t>
      </w:r>
      <w:r w:rsidRPr="00891062">
        <w:t>Primary School.</w:t>
      </w:r>
    </w:p>
    <w:p w:rsidR="002952C0" w:rsidRPr="00891062" w:rsidRDefault="002952C0" w:rsidP="002952C0">
      <w:pPr>
        <w:pStyle w:val="PolicyLevel3"/>
        <w:numPr>
          <w:ilvl w:val="0"/>
          <w:numId w:val="28"/>
        </w:numPr>
      </w:pPr>
      <w:r w:rsidRPr="00891062">
        <w:t>Ensuring that the Supporting Pupils with Medical Conditions Policy, as written, does not discriminate on any grounds including, but not limited to: ethnicity/national origin, culture, religion, gender, disability or sexual orientation.</w:t>
      </w:r>
    </w:p>
    <w:p w:rsidR="002952C0" w:rsidRPr="00891062" w:rsidRDefault="002952C0" w:rsidP="002952C0">
      <w:pPr>
        <w:pStyle w:val="PolicyLevel3"/>
        <w:numPr>
          <w:ilvl w:val="0"/>
          <w:numId w:val="28"/>
        </w:numPr>
      </w:pPr>
      <w:r w:rsidRPr="00891062">
        <w:t>Ensuring that all pupils with medical conditions are able to participate fully in all aspects of school life.</w:t>
      </w:r>
    </w:p>
    <w:p w:rsidR="002952C0" w:rsidRPr="00891062" w:rsidRDefault="002952C0" w:rsidP="002952C0">
      <w:pPr>
        <w:pStyle w:val="PolicyLevel3"/>
        <w:numPr>
          <w:ilvl w:val="0"/>
          <w:numId w:val="28"/>
        </w:numPr>
      </w:pPr>
      <w:r w:rsidRPr="00891062">
        <w:t>Ensuring that sufficient staff have received suitable training and are competent before they take on responsibility to support children with medical conditions.</w:t>
      </w:r>
    </w:p>
    <w:p w:rsidR="002952C0" w:rsidRPr="00891062" w:rsidRDefault="002952C0" w:rsidP="002952C0">
      <w:pPr>
        <w:pStyle w:val="PolicyLevel3"/>
        <w:numPr>
          <w:ilvl w:val="0"/>
          <w:numId w:val="28"/>
        </w:numPr>
      </w:pPr>
      <w:r w:rsidRPr="00891062">
        <w:t>Guaranteeing that information and teaching support materials regarding supporting pupils with medical conditions are available to members of staff with responsibilities under this policy.</w:t>
      </w:r>
    </w:p>
    <w:p w:rsidR="002952C0" w:rsidRPr="00891062" w:rsidRDefault="002952C0" w:rsidP="002952C0">
      <w:pPr>
        <w:pStyle w:val="PolicyLevel3"/>
        <w:numPr>
          <w:ilvl w:val="0"/>
          <w:numId w:val="28"/>
        </w:numPr>
      </w:pPr>
      <w:r w:rsidRPr="00891062">
        <w:lastRenderedPageBreak/>
        <w:t>Ensuring that the school’s policy is clear about the procedures to be followed for managing medicines on school premises and that written records are kept of all medicines administered to children.</w:t>
      </w:r>
    </w:p>
    <w:p w:rsidR="002952C0" w:rsidRPr="00891062" w:rsidRDefault="002952C0" w:rsidP="002952C0">
      <w:pPr>
        <w:pStyle w:val="PolicyLevel3"/>
        <w:numPr>
          <w:ilvl w:val="0"/>
          <w:numId w:val="28"/>
        </w:numPr>
      </w:pPr>
      <w:r w:rsidRPr="00891062">
        <w:t>Ensuring that the school’s policy sets out what should happen in an emergency situation.</w:t>
      </w:r>
    </w:p>
    <w:p w:rsidR="002952C0" w:rsidRPr="00891062" w:rsidRDefault="002952C0" w:rsidP="002952C0">
      <w:pPr>
        <w:pStyle w:val="PolicyLevel3"/>
        <w:numPr>
          <w:ilvl w:val="0"/>
          <w:numId w:val="28"/>
        </w:numPr>
      </w:pPr>
      <w:r w:rsidRPr="00891062">
        <w:t>Ensuring that the school’s policy is explicit about what practice is not acceptable.</w:t>
      </w:r>
    </w:p>
    <w:p w:rsidR="002952C0" w:rsidRPr="00891062" w:rsidRDefault="002952C0" w:rsidP="002952C0">
      <w:pPr>
        <w:pStyle w:val="PolicyLevel3"/>
        <w:numPr>
          <w:ilvl w:val="0"/>
          <w:numId w:val="28"/>
        </w:numPr>
      </w:pPr>
      <w:r w:rsidRPr="00891062">
        <w:t>Ensuring that the school’s policy sets out how complaints may be made and will be handled concerning the support provided to pupils with medical conditions.</w:t>
      </w:r>
    </w:p>
    <w:p w:rsidR="002952C0" w:rsidRDefault="002952C0" w:rsidP="002952C0">
      <w:pPr>
        <w:pStyle w:val="Style2"/>
        <w:ind w:left="0" w:firstLine="0"/>
        <w:rPr>
          <w:b/>
        </w:rPr>
      </w:pPr>
    </w:p>
    <w:p w:rsidR="002952C0" w:rsidRPr="00891062" w:rsidRDefault="002952C0" w:rsidP="002952C0">
      <w:pPr>
        <w:pStyle w:val="Style2"/>
        <w:ind w:left="0" w:firstLine="0"/>
      </w:pPr>
      <w:r w:rsidRPr="00891062">
        <w:rPr>
          <w:b/>
        </w:rPr>
        <w:t>The Headteacher is responsible for:</w:t>
      </w:r>
    </w:p>
    <w:p w:rsidR="002952C0" w:rsidRPr="00891062" w:rsidRDefault="002952C0" w:rsidP="002952C0">
      <w:pPr>
        <w:pStyle w:val="PolicyLevel3"/>
        <w:numPr>
          <w:ilvl w:val="0"/>
          <w:numId w:val="29"/>
        </w:numPr>
      </w:pPr>
      <w:r w:rsidRPr="00891062">
        <w:t xml:space="preserve">The day-to-day implementation and management of the Supporting Pupils with Medical Conditions Policy and procedures of </w:t>
      </w:r>
      <w:r>
        <w:t xml:space="preserve">Alsager Highfields </w:t>
      </w:r>
      <w:r w:rsidRPr="00891062">
        <w:t>Primary School.</w:t>
      </w:r>
    </w:p>
    <w:p w:rsidR="002952C0" w:rsidRPr="00891062" w:rsidRDefault="002952C0" w:rsidP="002952C0">
      <w:pPr>
        <w:pStyle w:val="PolicyLevel3"/>
        <w:numPr>
          <w:ilvl w:val="0"/>
          <w:numId w:val="29"/>
        </w:numPr>
      </w:pPr>
      <w:r w:rsidRPr="00891062">
        <w:t xml:space="preserve">Ensuring the policy is developed and effectively implemented with partners. </w:t>
      </w:r>
    </w:p>
    <w:p w:rsidR="002952C0" w:rsidRPr="00891062" w:rsidRDefault="002952C0" w:rsidP="002952C0">
      <w:pPr>
        <w:pStyle w:val="PolicyLevel3"/>
        <w:numPr>
          <w:ilvl w:val="0"/>
          <w:numId w:val="29"/>
        </w:numPr>
      </w:pPr>
      <w:r w:rsidRPr="00891062">
        <w:t>Making sure that all staff are aware of the policy for supporting pupils with medical conditions and understand their role in its implementation.</w:t>
      </w:r>
    </w:p>
    <w:p w:rsidR="002952C0" w:rsidRPr="00891062" w:rsidRDefault="002952C0" w:rsidP="002952C0">
      <w:pPr>
        <w:pStyle w:val="PolicyLevel3"/>
        <w:numPr>
          <w:ilvl w:val="0"/>
          <w:numId w:val="29"/>
        </w:numPr>
      </w:pPr>
      <w:r w:rsidRPr="00891062">
        <w:t>Making sure that all staff who need to know are aware of a child’s medical condition.</w:t>
      </w:r>
    </w:p>
    <w:p w:rsidR="002952C0" w:rsidRPr="00891062" w:rsidRDefault="002952C0" w:rsidP="002952C0">
      <w:pPr>
        <w:pStyle w:val="PolicyLevel3"/>
        <w:numPr>
          <w:ilvl w:val="0"/>
          <w:numId w:val="29"/>
        </w:numPr>
      </w:pPr>
      <w:r w:rsidRPr="00891062">
        <w:t>Overall responsibility for the development of Individual Healthcare Plans (IHCPs).</w:t>
      </w:r>
    </w:p>
    <w:p w:rsidR="002952C0" w:rsidRPr="00891062" w:rsidRDefault="002952C0" w:rsidP="002952C0">
      <w:pPr>
        <w:pStyle w:val="PolicyLevel3"/>
        <w:numPr>
          <w:ilvl w:val="0"/>
          <w:numId w:val="29"/>
        </w:numPr>
        <w:rPr>
          <w:b/>
        </w:rPr>
      </w:pPr>
      <w:r w:rsidRPr="00891062">
        <w:t>Liaising with healthcare professionals regarding the training required for staff. Including training in the administration of injections.</w:t>
      </w:r>
    </w:p>
    <w:p w:rsidR="002952C0" w:rsidRPr="00891062" w:rsidRDefault="002952C0" w:rsidP="002952C0">
      <w:pPr>
        <w:pStyle w:val="PolicyLevel3"/>
        <w:numPr>
          <w:ilvl w:val="0"/>
          <w:numId w:val="29"/>
        </w:numPr>
      </w:pPr>
      <w:r w:rsidRPr="00891062">
        <w:t>Ensuring a sufficient number of trained members of staff are available to implement the policy and deliver IHCPs in normal, contingency and emergency situations.</w:t>
      </w:r>
    </w:p>
    <w:p w:rsidR="002952C0" w:rsidRPr="00891062" w:rsidRDefault="002952C0" w:rsidP="002952C0">
      <w:pPr>
        <w:pStyle w:val="PolicyLevel3"/>
        <w:numPr>
          <w:ilvl w:val="0"/>
          <w:numId w:val="29"/>
        </w:numPr>
      </w:pPr>
      <w:r w:rsidRPr="00891062">
        <w:t>If necessary, facilitating the recruitment of a member of staff for the purpose of delivering the promises made in this policy.</w:t>
      </w:r>
    </w:p>
    <w:p w:rsidR="002952C0" w:rsidRPr="00891062" w:rsidRDefault="002952C0" w:rsidP="002952C0">
      <w:pPr>
        <w:pStyle w:val="PolicyLevel3"/>
        <w:numPr>
          <w:ilvl w:val="0"/>
          <w:numId w:val="29"/>
        </w:numPr>
      </w:pPr>
      <w:r w:rsidRPr="00891062">
        <w:t>Ensuring the correct level of insurance is in place for teachers who support pupils in line with this policy.</w:t>
      </w:r>
    </w:p>
    <w:p w:rsidR="002952C0" w:rsidRPr="00891062" w:rsidRDefault="002952C0" w:rsidP="002952C0">
      <w:pPr>
        <w:pStyle w:val="PolicyLevel3"/>
        <w:numPr>
          <w:ilvl w:val="0"/>
          <w:numId w:val="29"/>
        </w:numPr>
      </w:pPr>
      <w:r w:rsidRPr="00891062">
        <w:t>Contacting the school nursing service (or equivalent age appropriate professional) in the case of any child who has a medical condition.</w:t>
      </w:r>
    </w:p>
    <w:p w:rsidR="002952C0" w:rsidRPr="00891062" w:rsidRDefault="002952C0" w:rsidP="002952C0">
      <w:pPr>
        <w:pStyle w:val="Style2"/>
        <w:ind w:left="0" w:firstLine="0"/>
        <w:rPr>
          <w:b/>
        </w:rPr>
      </w:pPr>
      <w:r w:rsidRPr="00891062">
        <w:rPr>
          <w:b/>
        </w:rPr>
        <w:t>Staff members are responsible for:</w:t>
      </w:r>
    </w:p>
    <w:p w:rsidR="002952C0" w:rsidRPr="00891062" w:rsidRDefault="002952C0" w:rsidP="002952C0">
      <w:pPr>
        <w:pStyle w:val="PolicyLevel3"/>
        <w:numPr>
          <w:ilvl w:val="0"/>
          <w:numId w:val="30"/>
        </w:numPr>
      </w:pPr>
      <w:r w:rsidRPr="00891062">
        <w:lastRenderedPageBreak/>
        <w:t>Taking appropriate steps to support children with medical conditions.</w:t>
      </w:r>
    </w:p>
    <w:p w:rsidR="002952C0" w:rsidRPr="00891062" w:rsidRDefault="002952C0" w:rsidP="002952C0">
      <w:pPr>
        <w:pStyle w:val="PolicyLevel3"/>
        <w:numPr>
          <w:ilvl w:val="0"/>
          <w:numId w:val="30"/>
        </w:numPr>
      </w:pPr>
      <w:r w:rsidRPr="00891062">
        <w:t>Where necessary, making reasonable adjustments to include pupils with medical conditions into lessons.</w:t>
      </w:r>
    </w:p>
    <w:p w:rsidR="002952C0" w:rsidRPr="00891062" w:rsidRDefault="002952C0" w:rsidP="002952C0">
      <w:pPr>
        <w:pStyle w:val="PolicyLevel3"/>
        <w:numPr>
          <w:ilvl w:val="0"/>
          <w:numId w:val="30"/>
        </w:numPr>
      </w:pPr>
      <w:r w:rsidRPr="00891062">
        <w:t>Administering medication, if they have agreed to undertake that responsibility.</w:t>
      </w:r>
    </w:p>
    <w:p w:rsidR="002952C0" w:rsidRPr="00891062" w:rsidRDefault="002952C0" w:rsidP="002952C0">
      <w:pPr>
        <w:pStyle w:val="PolicyLevel3"/>
        <w:numPr>
          <w:ilvl w:val="0"/>
          <w:numId w:val="30"/>
        </w:numPr>
      </w:pPr>
      <w:r w:rsidRPr="00891062">
        <w:t>Undertaking training to achieve the necessary competency for supporting pupils with medical conditions, if they have agreed to undertake that responsibility.</w:t>
      </w:r>
    </w:p>
    <w:p w:rsidR="002952C0" w:rsidRPr="00891062" w:rsidRDefault="002952C0" w:rsidP="002952C0">
      <w:pPr>
        <w:pStyle w:val="PolicyLevel3"/>
        <w:ind w:left="0" w:firstLine="0"/>
      </w:pPr>
      <w:r w:rsidRPr="00891062">
        <w:t>Familiarising themselves with procedures detailing how to respond when they become aware that a pupil with a medical condition needs help.</w:t>
      </w:r>
    </w:p>
    <w:p w:rsidR="002952C0" w:rsidRPr="00891062" w:rsidRDefault="002952C0" w:rsidP="002952C0">
      <w:pPr>
        <w:pStyle w:val="PolicyLevel3"/>
        <w:ind w:left="0" w:firstLine="0"/>
      </w:pPr>
      <w:r w:rsidRPr="00891062">
        <w:rPr>
          <w:b/>
        </w:rPr>
        <w:t xml:space="preserve">Pupils with medical conditions – </w:t>
      </w:r>
      <w:r w:rsidRPr="00891062">
        <w:t>it is recognised that pupils</w:t>
      </w:r>
      <w:r w:rsidRPr="00891062">
        <w:rPr>
          <w:b/>
        </w:rPr>
        <w:t xml:space="preserve"> </w:t>
      </w:r>
      <w:r w:rsidRPr="00891062">
        <w:t>will often be best placed to provide information about how their condition affects them however the ability to do this is dependent on their age and ability to communicate. Other pupils will often be sensitive to the needs of those with medical conditions, even at nursery age (3-4 years).</w:t>
      </w:r>
    </w:p>
    <w:p w:rsidR="002952C0" w:rsidRDefault="002952C0" w:rsidP="002952C0">
      <w:pPr>
        <w:pStyle w:val="Style2"/>
        <w:ind w:left="0" w:firstLine="0"/>
        <w:rPr>
          <w:b/>
        </w:rPr>
      </w:pPr>
    </w:p>
    <w:p w:rsidR="002952C0" w:rsidRPr="00891062" w:rsidRDefault="002952C0" w:rsidP="002952C0">
      <w:pPr>
        <w:pStyle w:val="Style2"/>
        <w:ind w:left="0" w:firstLine="0"/>
        <w:rPr>
          <w:b/>
        </w:rPr>
      </w:pPr>
      <w:r w:rsidRPr="00891062">
        <w:rPr>
          <w:b/>
        </w:rPr>
        <w:t>Parents and carers are responsible for:</w:t>
      </w:r>
    </w:p>
    <w:p w:rsidR="002952C0" w:rsidRPr="00891062" w:rsidRDefault="002952C0" w:rsidP="002952C0">
      <w:pPr>
        <w:pStyle w:val="PolicyLevel3"/>
        <w:numPr>
          <w:ilvl w:val="0"/>
          <w:numId w:val="32"/>
        </w:numPr>
      </w:pPr>
      <w:r w:rsidRPr="00891062">
        <w:t>Providing the school with sufficient and up-to-date information about their child’s medical needs.</w:t>
      </w:r>
    </w:p>
    <w:p w:rsidR="002952C0" w:rsidRPr="00891062" w:rsidRDefault="002952C0" w:rsidP="002952C0">
      <w:pPr>
        <w:pStyle w:val="PolicyLevel3"/>
        <w:numPr>
          <w:ilvl w:val="0"/>
          <w:numId w:val="32"/>
        </w:numPr>
      </w:pPr>
      <w:r w:rsidRPr="00891062">
        <w:t>Keeping the school informed about any changes to their child/children’s health.</w:t>
      </w:r>
    </w:p>
    <w:p w:rsidR="002952C0" w:rsidRPr="00891062" w:rsidRDefault="002952C0" w:rsidP="002952C0">
      <w:pPr>
        <w:pStyle w:val="PolicyLevel3"/>
        <w:numPr>
          <w:ilvl w:val="0"/>
          <w:numId w:val="32"/>
        </w:numPr>
      </w:pPr>
      <w:r w:rsidRPr="00891062">
        <w:t xml:space="preserve">Completing a </w:t>
      </w:r>
      <w:hyperlink w:anchor="_Appendix_2_-" w:history="1">
        <w:r w:rsidRPr="00891062">
          <w:rPr>
            <w:rStyle w:val="Hyperlink"/>
            <w:color w:val="auto"/>
          </w:rPr>
          <w:t>parental agreement for school to administer medicine</w:t>
        </w:r>
      </w:hyperlink>
      <w:r w:rsidRPr="00891062">
        <w:t xml:space="preserve"> form before bringing medication into school.</w:t>
      </w:r>
    </w:p>
    <w:p w:rsidR="002952C0" w:rsidRPr="00891062" w:rsidRDefault="002952C0" w:rsidP="002952C0">
      <w:pPr>
        <w:pStyle w:val="PolicyLevel3"/>
        <w:numPr>
          <w:ilvl w:val="0"/>
          <w:numId w:val="32"/>
        </w:numPr>
      </w:pPr>
      <w:r w:rsidRPr="00891062">
        <w:t>Discussing medications with their child/children prior to requesting that a staff member administers the medication.</w:t>
      </w:r>
    </w:p>
    <w:p w:rsidR="002952C0" w:rsidRPr="00891062" w:rsidRDefault="002952C0" w:rsidP="002952C0">
      <w:pPr>
        <w:pStyle w:val="PolicyLevel3"/>
        <w:numPr>
          <w:ilvl w:val="0"/>
          <w:numId w:val="32"/>
        </w:numPr>
      </w:pPr>
      <w:r w:rsidRPr="00891062">
        <w:t>Providing the school with the medication their child requires and keeping it up to date and collecting any leftover medicine at the end of the course or year.</w:t>
      </w:r>
    </w:p>
    <w:p w:rsidR="002952C0" w:rsidRPr="00891062" w:rsidRDefault="002952C0" w:rsidP="002952C0">
      <w:pPr>
        <w:pStyle w:val="PolicyLevel3"/>
        <w:numPr>
          <w:ilvl w:val="0"/>
          <w:numId w:val="32"/>
        </w:numPr>
      </w:pPr>
      <w:r w:rsidRPr="00891062">
        <w:t xml:space="preserve">Involvement in the development and review of their child’s </w:t>
      </w:r>
      <w:hyperlink w:anchor="_Appendix_1_–" w:history="1">
        <w:r w:rsidRPr="00891062">
          <w:rPr>
            <w:rStyle w:val="Hyperlink"/>
            <w:color w:val="auto"/>
          </w:rPr>
          <w:t>Individual Healthcare Plan</w:t>
        </w:r>
      </w:hyperlink>
      <w:r w:rsidRPr="00891062">
        <w:t xml:space="preserve"> (IHCP) in collaboration with the Headteacher, other staff members and healthcare professionals.</w:t>
      </w:r>
    </w:p>
    <w:p w:rsidR="002952C0" w:rsidRPr="00891062" w:rsidRDefault="002952C0" w:rsidP="002952C0">
      <w:pPr>
        <w:pStyle w:val="PolicyLevel3"/>
        <w:numPr>
          <w:ilvl w:val="0"/>
          <w:numId w:val="32"/>
        </w:numPr>
      </w:pPr>
      <w:r w:rsidRPr="00891062">
        <w:t>Carrying out any action they have agreed to implement as part of their child’s IHCP e.g. provide medicines and equipment.</w:t>
      </w:r>
    </w:p>
    <w:p w:rsidR="002952C0" w:rsidRPr="00891062" w:rsidRDefault="002952C0" w:rsidP="002952C0">
      <w:pPr>
        <w:pStyle w:val="PolicyLevel3"/>
        <w:numPr>
          <w:ilvl w:val="0"/>
          <w:numId w:val="32"/>
        </w:numPr>
      </w:pPr>
      <w:r w:rsidRPr="00891062">
        <w:t xml:space="preserve">Ensuring they or another nominated adult are contactable at all times. </w:t>
      </w:r>
    </w:p>
    <w:p w:rsidR="002952C0" w:rsidRPr="00891062" w:rsidRDefault="002952C0" w:rsidP="002952C0">
      <w:pPr>
        <w:pStyle w:val="Style2"/>
        <w:ind w:left="0" w:firstLine="0"/>
        <w:rPr>
          <w:b/>
        </w:rPr>
      </w:pPr>
      <w:r w:rsidRPr="00891062">
        <w:rPr>
          <w:b/>
        </w:rPr>
        <w:t>The Local Authority (LA) is responsible for:</w:t>
      </w:r>
    </w:p>
    <w:p w:rsidR="002952C0" w:rsidRPr="00891062" w:rsidRDefault="002952C0" w:rsidP="002952C0">
      <w:pPr>
        <w:pStyle w:val="PolicyLevel3"/>
        <w:numPr>
          <w:ilvl w:val="0"/>
          <w:numId w:val="27"/>
        </w:numPr>
      </w:pPr>
      <w:r w:rsidRPr="00891062">
        <w:lastRenderedPageBreak/>
        <w:t>Promoting cooperation between relevant partners and stakeholders regarding supporting pupils with medical conditions.</w:t>
      </w:r>
    </w:p>
    <w:p w:rsidR="002952C0" w:rsidRPr="00891062" w:rsidRDefault="002952C0" w:rsidP="002952C0">
      <w:pPr>
        <w:pStyle w:val="PolicyLevel3"/>
        <w:numPr>
          <w:ilvl w:val="0"/>
          <w:numId w:val="27"/>
        </w:numPr>
      </w:pPr>
      <w:r w:rsidRPr="00891062">
        <w:t>Providing support, advice and guidance to schools and their staff.</w:t>
      </w:r>
    </w:p>
    <w:p w:rsidR="002952C0" w:rsidRPr="00891062" w:rsidRDefault="002952C0" w:rsidP="002952C0">
      <w:pPr>
        <w:pStyle w:val="PolicyLevel3"/>
        <w:numPr>
          <w:ilvl w:val="0"/>
          <w:numId w:val="27"/>
        </w:numPr>
      </w:pPr>
      <w:r w:rsidRPr="00891062">
        <w:t>Working with schools to support pupils with medical conditions to attend for their full entitlement.</w:t>
      </w:r>
    </w:p>
    <w:p w:rsidR="002952C0" w:rsidRPr="00891062" w:rsidRDefault="002952C0" w:rsidP="002952C0">
      <w:pPr>
        <w:pStyle w:val="PolicyLevel3"/>
        <w:numPr>
          <w:ilvl w:val="0"/>
          <w:numId w:val="27"/>
        </w:numPr>
      </w:pPr>
      <w:r w:rsidRPr="00891062">
        <w:t>Making alternative arrangements for the education of pupils who need to be out of school for fifteen days or more due to a medical condition.</w:t>
      </w:r>
    </w:p>
    <w:p w:rsidR="002952C0" w:rsidRPr="00891062" w:rsidRDefault="002952C0" w:rsidP="002952C0">
      <w:pPr>
        <w:pStyle w:val="Style2"/>
        <w:ind w:left="0" w:firstLine="0"/>
      </w:pPr>
      <w:r w:rsidRPr="00891062">
        <w:rPr>
          <w:b/>
        </w:rPr>
        <w:t>Healthcare professionals, including school nurses, GPs and paediatricians are responsible for:</w:t>
      </w:r>
    </w:p>
    <w:p w:rsidR="002952C0" w:rsidRPr="00891062" w:rsidRDefault="002952C0" w:rsidP="002952C0">
      <w:pPr>
        <w:pStyle w:val="PolicyLevel3"/>
        <w:numPr>
          <w:ilvl w:val="0"/>
          <w:numId w:val="31"/>
        </w:numPr>
      </w:pPr>
      <w:r w:rsidRPr="00891062">
        <w:t xml:space="preserve">Notifying the school when a child has been identified as having a medical condition which will require support at school. </w:t>
      </w:r>
    </w:p>
    <w:p w:rsidR="002952C0" w:rsidRPr="00891062" w:rsidRDefault="002952C0" w:rsidP="002952C0">
      <w:pPr>
        <w:pStyle w:val="PolicyLevel3"/>
        <w:numPr>
          <w:ilvl w:val="0"/>
          <w:numId w:val="31"/>
        </w:numPr>
      </w:pPr>
      <w:r w:rsidRPr="00891062">
        <w:t>Liaising locally with lead clinicians on appropriate support, (e.g. support in schools for children with particular conditions such as asthma, diabetes, epilepsy).</w:t>
      </w:r>
    </w:p>
    <w:p w:rsidR="002952C0" w:rsidRPr="00891062" w:rsidRDefault="002952C0" w:rsidP="002952C0">
      <w:pPr>
        <w:pStyle w:val="PolicyLevel3"/>
        <w:ind w:left="0" w:firstLine="0"/>
      </w:pPr>
      <w:r w:rsidRPr="00891062">
        <w:rPr>
          <w:b/>
        </w:rPr>
        <w:t>Providers of health services</w:t>
      </w:r>
      <w:r w:rsidRPr="00891062">
        <w:t>:</w:t>
      </w:r>
    </w:p>
    <w:p w:rsidR="002952C0" w:rsidRDefault="002952C0" w:rsidP="002952C0">
      <w:pPr>
        <w:pStyle w:val="PolicyLevel3"/>
        <w:numPr>
          <w:ilvl w:val="0"/>
          <w:numId w:val="33"/>
        </w:numPr>
        <w:spacing w:after="0" w:line="240" w:lineRule="auto"/>
      </w:pPr>
      <w:r w:rsidRPr="00891062">
        <w:t>Should co-operate with schools that are supporting children with a medical condition, including appropriate communication, liaison with health visitors, school nurses and other healthcare professionals such as specialist and children’s community nurses.</w:t>
      </w:r>
    </w:p>
    <w:p w:rsidR="002952C0" w:rsidRPr="00891062" w:rsidRDefault="002952C0" w:rsidP="002952C0">
      <w:pPr>
        <w:pStyle w:val="PolicyLevel3"/>
        <w:numPr>
          <w:ilvl w:val="0"/>
          <w:numId w:val="33"/>
        </w:numPr>
        <w:spacing w:after="0" w:line="240" w:lineRule="auto"/>
      </w:pPr>
      <w:r w:rsidRPr="00891062">
        <w:t>Participate in locally developed outreach and training.</w:t>
      </w:r>
    </w:p>
    <w:p w:rsidR="002952C0" w:rsidRPr="00891062" w:rsidRDefault="002952C0" w:rsidP="002952C0">
      <w:pPr>
        <w:pStyle w:val="PolicyLevel3"/>
        <w:numPr>
          <w:ilvl w:val="0"/>
          <w:numId w:val="33"/>
        </w:numPr>
      </w:pPr>
      <w:r w:rsidRPr="00891062">
        <w:t>Provide valuable support, information, advice and guidance to schools, and their staff to support children with medical conditions at school.</w:t>
      </w:r>
    </w:p>
    <w:p w:rsidR="002952C0" w:rsidRPr="00891062" w:rsidRDefault="002952C0" w:rsidP="002952C0">
      <w:pPr>
        <w:pStyle w:val="PolicyLevel3"/>
        <w:ind w:left="0" w:firstLine="0"/>
        <w:rPr>
          <w:b/>
        </w:rPr>
      </w:pPr>
      <w:r w:rsidRPr="00891062">
        <w:rPr>
          <w:b/>
        </w:rPr>
        <w:t>Clinical Commissioning Groups:</w:t>
      </w:r>
    </w:p>
    <w:p w:rsidR="002952C0" w:rsidRPr="00891062" w:rsidRDefault="002952C0" w:rsidP="002952C0">
      <w:pPr>
        <w:pStyle w:val="PolicyLevel3"/>
        <w:numPr>
          <w:ilvl w:val="0"/>
          <w:numId w:val="34"/>
        </w:numPr>
        <w:rPr>
          <w:b/>
        </w:rPr>
      </w:pPr>
      <w:r w:rsidRPr="00891062">
        <w:t>Have a reciprocal duty to co-operate under Section 10 of the Children Act 2004 to ensure that commissioning is responsive to children’s needs, and that health services are able to co-operate with schools supporting children with medical conditions.</w:t>
      </w:r>
    </w:p>
    <w:p w:rsidR="002952C0" w:rsidRPr="00891062" w:rsidRDefault="002952C0" w:rsidP="002952C0">
      <w:pPr>
        <w:pStyle w:val="Heading1"/>
        <w:ind w:left="720" w:hanging="720"/>
        <w:rPr>
          <w:b/>
          <w:sz w:val="22"/>
          <w:szCs w:val="22"/>
        </w:rPr>
      </w:pPr>
      <w:r w:rsidRPr="00891062">
        <w:rPr>
          <w:b/>
          <w:sz w:val="22"/>
          <w:szCs w:val="22"/>
        </w:rPr>
        <w:t>Definitions</w:t>
      </w:r>
    </w:p>
    <w:p w:rsidR="002952C0" w:rsidRPr="00891062" w:rsidRDefault="002952C0" w:rsidP="002952C0">
      <w:pPr>
        <w:pStyle w:val="Style2"/>
        <w:numPr>
          <w:ilvl w:val="0"/>
          <w:numId w:val="34"/>
        </w:numPr>
      </w:pPr>
      <w:r w:rsidRPr="00891062">
        <w:t xml:space="preserve">“Medication” is defined as any </w:t>
      </w:r>
      <w:bookmarkStart w:id="0" w:name="_Training_of_staff"/>
      <w:bookmarkEnd w:id="0"/>
      <w:r w:rsidRPr="00891062">
        <w:t>prescribed or over the counter medicine.</w:t>
      </w:r>
    </w:p>
    <w:p w:rsidR="002952C0" w:rsidRPr="00891062" w:rsidRDefault="002952C0" w:rsidP="002952C0">
      <w:pPr>
        <w:pStyle w:val="Style2"/>
        <w:numPr>
          <w:ilvl w:val="0"/>
          <w:numId w:val="34"/>
        </w:numPr>
      </w:pPr>
      <w:r w:rsidRPr="00891062">
        <w:t>“Prescription medication” is defined as any drug or device prescribed by a doctor.</w:t>
      </w:r>
    </w:p>
    <w:p w:rsidR="002952C0" w:rsidRPr="00891062" w:rsidRDefault="002952C0" w:rsidP="002952C0">
      <w:pPr>
        <w:pStyle w:val="Style2"/>
        <w:numPr>
          <w:ilvl w:val="0"/>
          <w:numId w:val="34"/>
        </w:numPr>
      </w:pPr>
      <w:r w:rsidRPr="00891062">
        <w:t>A “staff member” is defined as any member of staff employed at Alsager Highfields Primary School.</w:t>
      </w:r>
    </w:p>
    <w:p w:rsidR="002952C0" w:rsidRPr="00891062" w:rsidRDefault="002952C0" w:rsidP="002952C0">
      <w:pPr>
        <w:pStyle w:val="Heading1"/>
        <w:rPr>
          <w:b/>
          <w:sz w:val="22"/>
          <w:szCs w:val="22"/>
        </w:rPr>
      </w:pPr>
      <w:bookmarkStart w:id="1" w:name="_Training_of_staff_1"/>
      <w:bookmarkEnd w:id="1"/>
      <w:r w:rsidRPr="00891062">
        <w:rPr>
          <w:b/>
          <w:sz w:val="22"/>
          <w:szCs w:val="22"/>
        </w:rPr>
        <w:t>Training of staff</w:t>
      </w:r>
    </w:p>
    <w:p w:rsidR="002952C0" w:rsidRPr="00891062" w:rsidRDefault="002952C0" w:rsidP="002952C0">
      <w:pPr>
        <w:pStyle w:val="Style2"/>
        <w:numPr>
          <w:ilvl w:val="0"/>
          <w:numId w:val="40"/>
        </w:numPr>
      </w:pPr>
      <w:r w:rsidRPr="00891062">
        <w:lastRenderedPageBreak/>
        <w:t>Teachers and support staff will receive training on the Supporting Pupils with Medical Conditions Policy as part of their new starter induction.</w:t>
      </w:r>
    </w:p>
    <w:p w:rsidR="002952C0" w:rsidRPr="00891062" w:rsidRDefault="002952C0" w:rsidP="002952C0">
      <w:pPr>
        <w:pStyle w:val="Style2"/>
        <w:numPr>
          <w:ilvl w:val="0"/>
          <w:numId w:val="40"/>
        </w:numPr>
        <w:spacing w:line="240" w:lineRule="auto"/>
      </w:pPr>
      <w:r w:rsidRPr="00891062">
        <w:t>Teachers and support staff will receive regular and ongoing training as part of their development.</w:t>
      </w:r>
    </w:p>
    <w:p w:rsidR="002952C0" w:rsidRPr="00891062" w:rsidRDefault="002952C0" w:rsidP="002952C0">
      <w:pPr>
        <w:pStyle w:val="Style2"/>
        <w:numPr>
          <w:ilvl w:val="0"/>
          <w:numId w:val="40"/>
        </w:numPr>
      </w:pPr>
      <w:r w:rsidRPr="00891062">
        <w:t>Training will be provided to ensure that staff are competent and have confidence in their ability to support pupils with medical conditions, and to fulfil the requirements as set out in individual healthcare plans.</w:t>
      </w:r>
    </w:p>
    <w:p w:rsidR="002952C0" w:rsidRPr="00891062" w:rsidRDefault="002952C0" w:rsidP="002952C0">
      <w:pPr>
        <w:pStyle w:val="Style2"/>
        <w:numPr>
          <w:ilvl w:val="0"/>
          <w:numId w:val="40"/>
        </w:numPr>
      </w:pPr>
      <w:r w:rsidRPr="00891062">
        <w:t xml:space="preserve">Teachers and support staff who undertake responsibilities under this policy will receive appropriate training as required. </w:t>
      </w:r>
    </w:p>
    <w:p w:rsidR="002952C0" w:rsidRPr="00891062" w:rsidRDefault="002952C0" w:rsidP="002952C0">
      <w:pPr>
        <w:pStyle w:val="Style2"/>
        <w:numPr>
          <w:ilvl w:val="0"/>
          <w:numId w:val="40"/>
        </w:numPr>
      </w:pPr>
      <w:r w:rsidRPr="00891062">
        <w:t>No staff member may administer drugs by injection unless they have received training in this responsibility.</w:t>
      </w:r>
    </w:p>
    <w:p w:rsidR="002952C0" w:rsidRPr="00891062" w:rsidRDefault="002952C0" w:rsidP="002952C0">
      <w:pPr>
        <w:pStyle w:val="Style2"/>
        <w:numPr>
          <w:ilvl w:val="0"/>
          <w:numId w:val="40"/>
        </w:numPr>
      </w:pPr>
      <w:r w:rsidRPr="00891062">
        <w:t>The Admin Officer will keep a record of training undertaken and dates, the name of the clinical lead for the training and a list of staff qualified to undertake responsibilities under this policy.</w:t>
      </w:r>
    </w:p>
    <w:p w:rsidR="002952C0" w:rsidRPr="00891062" w:rsidRDefault="002952C0" w:rsidP="002952C0">
      <w:pPr>
        <w:pStyle w:val="Style2"/>
        <w:ind w:left="0" w:firstLine="0"/>
        <w:rPr>
          <w:b/>
        </w:rPr>
      </w:pPr>
      <w:r w:rsidRPr="00891062">
        <w:rPr>
          <w:b/>
        </w:rPr>
        <w:t xml:space="preserve">Individual Healthcare Plans: </w:t>
      </w:r>
    </w:p>
    <w:p w:rsidR="002952C0" w:rsidRPr="00891062" w:rsidRDefault="002952C0" w:rsidP="002952C0">
      <w:pPr>
        <w:pStyle w:val="Style2"/>
        <w:numPr>
          <w:ilvl w:val="0"/>
          <w:numId w:val="35"/>
        </w:numPr>
      </w:pPr>
      <w:r w:rsidRPr="00891062">
        <w:t>Where necessary, an Individual Healthcare Plan (IHCP) will be developed in collaboration with parents/carers, Headteacher, Special Educational Needs Coordinator (SENCO) and medical professionals.</w:t>
      </w:r>
    </w:p>
    <w:p w:rsidR="002952C0" w:rsidRPr="00891062" w:rsidRDefault="002952C0" w:rsidP="002952C0">
      <w:pPr>
        <w:pStyle w:val="Style2"/>
        <w:ind w:left="0" w:firstLine="0"/>
        <w:rPr>
          <w:b/>
        </w:rPr>
      </w:pPr>
      <w:r w:rsidRPr="00891062">
        <w:rPr>
          <w:b/>
        </w:rPr>
        <w:t>Individual Healthcare Plans must:</w:t>
      </w:r>
    </w:p>
    <w:p w:rsidR="002952C0" w:rsidRPr="00891062" w:rsidRDefault="002952C0" w:rsidP="002952C0">
      <w:pPr>
        <w:pStyle w:val="Style2"/>
        <w:numPr>
          <w:ilvl w:val="0"/>
          <w:numId w:val="35"/>
        </w:numPr>
      </w:pPr>
      <w:r w:rsidRPr="00891062">
        <w:t>Be clear and concise.</w:t>
      </w:r>
    </w:p>
    <w:p w:rsidR="002952C0" w:rsidRPr="00891062" w:rsidRDefault="002952C0" w:rsidP="002952C0">
      <w:pPr>
        <w:pStyle w:val="Style2"/>
        <w:numPr>
          <w:ilvl w:val="0"/>
          <w:numId w:val="35"/>
        </w:numPr>
      </w:pPr>
      <w:r w:rsidRPr="00891062">
        <w:t>Be easily accessible whilst preserving confidentiality.</w:t>
      </w:r>
    </w:p>
    <w:p w:rsidR="002952C0" w:rsidRPr="00891062" w:rsidRDefault="002952C0" w:rsidP="002952C0">
      <w:pPr>
        <w:pStyle w:val="Style2"/>
        <w:numPr>
          <w:ilvl w:val="0"/>
          <w:numId w:val="35"/>
        </w:numPr>
      </w:pPr>
      <w:r w:rsidRPr="00891062">
        <w:t>Contain details of the medical condition, its triggers, signs, symptoms and treatments.</w:t>
      </w:r>
    </w:p>
    <w:p w:rsidR="002952C0" w:rsidRPr="00891062" w:rsidRDefault="002952C0" w:rsidP="002952C0">
      <w:pPr>
        <w:pStyle w:val="Style2"/>
        <w:numPr>
          <w:ilvl w:val="0"/>
          <w:numId w:val="35"/>
        </w:numPr>
      </w:pPr>
      <w:r w:rsidRPr="00891062">
        <w:t>List who needs to be made aware of the child’s medical condition.</w:t>
      </w:r>
    </w:p>
    <w:p w:rsidR="002952C0" w:rsidRPr="00891062" w:rsidRDefault="002952C0" w:rsidP="002952C0">
      <w:pPr>
        <w:pStyle w:val="Style2"/>
        <w:numPr>
          <w:ilvl w:val="0"/>
          <w:numId w:val="35"/>
        </w:numPr>
      </w:pPr>
      <w:r w:rsidRPr="00891062">
        <w:t>Outline specific support for the pupil’s educational, social and emotional needs</w:t>
      </w:r>
    </w:p>
    <w:p w:rsidR="002952C0" w:rsidRPr="00891062" w:rsidRDefault="002952C0" w:rsidP="002952C0">
      <w:pPr>
        <w:pStyle w:val="Style2"/>
        <w:numPr>
          <w:ilvl w:val="0"/>
          <w:numId w:val="35"/>
        </w:numPr>
      </w:pPr>
      <w:r w:rsidRPr="00891062">
        <w:t>Include relevant SEN information.</w:t>
      </w:r>
    </w:p>
    <w:p w:rsidR="002952C0" w:rsidRPr="00891062" w:rsidRDefault="002952C0" w:rsidP="002952C0">
      <w:pPr>
        <w:pStyle w:val="Style2"/>
        <w:numPr>
          <w:ilvl w:val="0"/>
          <w:numId w:val="35"/>
        </w:numPr>
      </w:pPr>
      <w:r w:rsidRPr="00891062">
        <w:t>Be reviewed annually or when a child’s medical circumstances change, whichever is sooner.</w:t>
      </w:r>
    </w:p>
    <w:p w:rsidR="002952C0" w:rsidRPr="00891062" w:rsidRDefault="002952C0" w:rsidP="002952C0">
      <w:pPr>
        <w:pStyle w:val="Style2"/>
        <w:numPr>
          <w:ilvl w:val="0"/>
          <w:numId w:val="35"/>
        </w:numPr>
      </w:pPr>
      <w:r w:rsidRPr="00891062">
        <w:t>Outline the level of support needed and state who will provide this support, their training needs, and expectations of their role and confirmation of proficiency to provide support for the child’s medical condition from a healthcare professional; and cover arrangements for when they are unavailable.</w:t>
      </w:r>
    </w:p>
    <w:p w:rsidR="002952C0" w:rsidRPr="00891062" w:rsidRDefault="002952C0" w:rsidP="002952C0">
      <w:pPr>
        <w:pStyle w:val="Style2"/>
        <w:numPr>
          <w:ilvl w:val="0"/>
          <w:numId w:val="35"/>
        </w:numPr>
      </w:pPr>
      <w:r w:rsidRPr="00891062">
        <w:lastRenderedPageBreak/>
        <w:t>A plan of what action needs to be taken in an emergency.</w:t>
      </w:r>
    </w:p>
    <w:p w:rsidR="002952C0" w:rsidRPr="00891062" w:rsidRDefault="002952C0" w:rsidP="002952C0">
      <w:pPr>
        <w:pStyle w:val="Style2"/>
        <w:numPr>
          <w:ilvl w:val="0"/>
          <w:numId w:val="35"/>
        </w:numPr>
      </w:pPr>
      <w:r w:rsidRPr="00891062">
        <w:t>Written permission from parents and the head teacher for medication to be administered by staff or self-administered by the pupil if appropriate.</w:t>
      </w:r>
    </w:p>
    <w:p w:rsidR="002952C0" w:rsidRPr="00891062" w:rsidRDefault="002952C0" w:rsidP="002952C0">
      <w:pPr>
        <w:pStyle w:val="Style2"/>
        <w:numPr>
          <w:ilvl w:val="0"/>
          <w:numId w:val="35"/>
        </w:numPr>
      </w:pPr>
      <w:r w:rsidRPr="00891062">
        <w:t>Arrangements for school trips or other activities outside of normal school sessions that will ensure the child can participate (i.e. risk assessments).</w:t>
      </w:r>
    </w:p>
    <w:p w:rsidR="002952C0" w:rsidRPr="00891062" w:rsidRDefault="002952C0" w:rsidP="002952C0">
      <w:pPr>
        <w:pStyle w:val="Style2"/>
        <w:ind w:left="0" w:firstLine="0"/>
        <w:rPr>
          <w:b/>
        </w:rPr>
      </w:pPr>
      <w:r w:rsidRPr="00891062">
        <w:rPr>
          <w:b/>
        </w:rPr>
        <w:t>Unacceptable Practice</w:t>
      </w:r>
    </w:p>
    <w:p w:rsidR="002952C0" w:rsidRPr="00891062" w:rsidRDefault="002952C0" w:rsidP="002952C0">
      <w:pPr>
        <w:pStyle w:val="Style2"/>
        <w:ind w:left="0" w:firstLine="0"/>
      </w:pPr>
      <w:r w:rsidRPr="00891062">
        <w:t>When considering the acceptability of practice, school staff should use their discretion and reference to the child’s Individual Health Care Plan.</w:t>
      </w:r>
    </w:p>
    <w:p w:rsidR="002952C0" w:rsidRPr="00891062" w:rsidRDefault="002952C0" w:rsidP="002952C0">
      <w:pPr>
        <w:pStyle w:val="Style2"/>
        <w:ind w:left="0" w:firstLine="0"/>
      </w:pPr>
      <w:r w:rsidRPr="00891062">
        <w:t>It is not generally acceptable practice to;</w:t>
      </w:r>
    </w:p>
    <w:p w:rsidR="002952C0" w:rsidRPr="00891062" w:rsidRDefault="002952C0" w:rsidP="002952C0">
      <w:pPr>
        <w:pStyle w:val="BodyText2"/>
        <w:numPr>
          <w:ilvl w:val="0"/>
          <w:numId w:val="36"/>
        </w:numPr>
        <w:rPr>
          <w:rFonts w:ascii="Arial" w:hAnsi="Arial" w:cs="Arial"/>
          <w:b w:val="0"/>
          <w:sz w:val="22"/>
          <w:szCs w:val="22"/>
        </w:rPr>
      </w:pPr>
      <w:r w:rsidRPr="00891062">
        <w:rPr>
          <w:rFonts w:ascii="Arial" w:hAnsi="Arial" w:cs="Arial"/>
          <w:b w:val="0"/>
          <w:sz w:val="22"/>
          <w:szCs w:val="22"/>
        </w:rPr>
        <w:t>Prevent children from easily accessing their inhalers and medication and administering when and where necessary.</w:t>
      </w:r>
    </w:p>
    <w:p w:rsidR="002952C0" w:rsidRPr="00891062" w:rsidRDefault="002952C0" w:rsidP="002952C0">
      <w:pPr>
        <w:pStyle w:val="BodyText2"/>
        <w:ind w:left="1778"/>
        <w:rPr>
          <w:rFonts w:ascii="Arial" w:hAnsi="Arial" w:cs="Arial"/>
          <w:b w:val="0"/>
          <w:sz w:val="22"/>
          <w:szCs w:val="22"/>
        </w:rPr>
      </w:pPr>
    </w:p>
    <w:p w:rsidR="002952C0" w:rsidRPr="00891062" w:rsidRDefault="002952C0" w:rsidP="002952C0">
      <w:pPr>
        <w:pStyle w:val="BodyText2"/>
        <w:numPr>
          <w:ilvl w:val="0"/>
          <w:numId w:val="36"/>
        </w:numPr>
        <w:rPr>
          <w:rFonts w:ascii="Arial" w:hAnsi="Arial" w:cs="Arial"/>
          <w:b w:val="0"/>
          <w:sz w:val="22"/>
          <w:szCs w:val="22"/>
        </w:rPr>
      </w:pPr>
      <w:r w:rsidRPr="00891062">
        <w:rPr>
          <w:rFonts w:ascii="Arial" w:hAnsi="Arial" w:cs="Arial"/>
          <w:b w:val="0"/>
          <w:sz w:val="22"/>
          <w:szCs w:val="22"/>
        </w:rPr>
        <w:t>Assume that every child with the same condition requires the same treatment.</w:t>
      </w:r>
    </w:p>
    <w:p w:rsidR="002952C0" w:rsidRPr="00891062" w:rsidRDefault="002952C0" w:rsidP="002952C0">
      <w:pPr>
        <w:pStyle w:val="BodyText2"/>
        <w:rPr>
          <w:rFonts w:ascii="Arial" w:hAnsi="Arial" w:cs="Arial"/>
          <w:b w:val="0"/>
          <w:sz w:val="22"/>
          <w:szCs w:val="22"/>
        </w:rPr>
      </w:pPr>
    </w:p>
    <w:p w:rsidR="002952C0" w:rsidRPr="00891062" w:rsidRDefault="002952C0" w:rsidP="002952C0">
      <w:pPr>
        <w:pStyle w:val="BodyText2"/>
        <w:numPr>
          <w:ilvl w:val="0"/>
          <w:numId w:val="36"/>
        </w:numPr>
        <w:rPr>
          <w:rFonts w:ascii="Arial" w:hAnsi="Arial" w:cs="Arial"/>
          <w:b w:val="0"/>
          <w:sz w:val="22"/>
          <w:szCs w:val="22"/>
        </w:rPr>
      </w:pPr>
      <w:r w:rsidRPr="00891062">
        <w:rPr>
          <w:rFonts w:ascii="Arial" w:hAnsi="Arial" w:cs="Arial"/>
          <w:b w:val="0"/>
          <w:sz w:val="22"/>
          <w:szCs w:val="22"/>
        </w:rPr>
        <w:t>Ignore the views of the child or their parents; or ignore medical evidence or opinion (although this may be challenged).</w:t>
      </w:r>
    </w:p>
    <w:p w:rsidR="002952C0" w:rsidRPr="00891062" w:rsidRDefault="002952C0" w:rsidP="002952C0">
      <w:pPr>
        <w:pStyle w:val="BodyText2"/>
        <w:rPr>
          <w:rFonts w:ascii="Arial" w:hAnsi="Arial" w:cs="Arial"/>
          <w:b w:val="0"/>
          <w:sz w:val="22"/>
          <w:szCs w:val="22"/>
        </w:rPr>
      </w:pPr>
    </w:p>
    <w:p w:rsidR="002952C0" w:rsidRPr="00891062" w:rsidRDefault="002952C0" w:rsidP="002952C0">
      <w:pPr>
        <w:pStyle w:val="BodyText2"/>
        <w:numPr>
          <w:ilvl w:val="0"/>
          <w:numId w:val="36"/>
        </w:numPr>
        <w:rPr>
          <w:rFonts w:ascii="Arial" w:hAnsi="Arial" w:cs="Arial"/>
          <w:b w:val="0"/>
          <w:sz w:val="22"/>
          <w:szCs w:val="22"/>
        </w:rPr>
      </w:pPr>
      <w:r w:rsidRPr="00891062">
        <w:rPr>
          <w:rFonts w:ascii="Arial" w:hAnsi="Arial" w:cs="Arial"/>
          <w:b w:val="0"/>
          <w:sz w:val="22"/>
          <w:szCs w:val="22"/>
        </w:rPr>
        <w:t>Send children with medical conditions home frequently or prevent them from staying for normal school activities, including lunch, unless this is specified in their Health Care Plans.</w:t>
      </w:r>
    </w:p>
    <w:p w:rsidR="002952C0" w:rsidRPr="00891062" w:rsidRDefault="002952C0" w:rsidP="002952C0">
      <w:pPr>
        <w:pStyle w:val="ListParagraph"/>
        <w:rPr>
          <w:rFonts w:ascii="Arial" w:hAnsi="Arial" w:cs="Arial"/>
          <w:b/>
        </w:rPr>
      </w:pPr>
    </w:p>
    <w:p w:rsidR="002952C0" w:rsidRPr="00891062" w:rsidRDefault="002952C0" w:rsidP="002952C0">
      <w:pPr>
        <w:pStyle w:val="BodyText2"/>
        <w:numPr>
          <w:ilvl w:val="0"/>
          <w:numId w:val="36"/>
        </w:numPr>
        <w:rPr>
          <w:rFonts w:ascii="Arial" w:hAnsi="Arial" w:cs="Arial"/>
          <w:b w:val="0"/>
          <w:sz w:val="22"/>
          <w:szCs w:val="22"/>
        </w:rPr>
      </w:pPr>
      <w:r w:rsidRPr="00891062">
        <w:rPr>
          <w:rFonts w:ascii="Arial" w:hAnsi="Arial" w:cs="Arial"/>
          <w:b w:val="0"/>
          <w:sz w:val="22"/>
          <w:szCs w:val="22"/>
        </w:rPr>
        <w:t>If a child becomes ill, leave them unaccompanied or with someone unsuitable.</w:t>
      </w:r>
    </w:p>
    <w:p w:rsidR="002952C0" w:rsidRPr="00891062" w:rsidRDefault="002952C0" w:rsidP="002952C0">
      <w:pPr>
        <w:pStyle w:val="BodyText2"/>
        <w:ind w:left="1778"/>
        <w:rPr>
          <w:rFonts w:ascii="Arial" w:hAnsi="Arial" w:cs="Arial"/>
          <w:b w:val="0"/>
          <w:sz w:val="22"/>
          <w:szCs w:val="22"/>
        </w:rPr>
      </w:pPr>
    </w:p>
    <w:p w:rsidR="002952C0" w:rsidRPr="00891062" w:rsidRDefault="002952C0" w:rsidP="002952C0">
      <w:pPr>
        <w:pStyle w:val="BodyText2"/>
        <w:numPr>
          <w:ilvl w:val="0"/>
          <w:numId w:val="36"/>
        </w:numPr>
        <w:rPr>
          <w:rFonts w:ascii="Arial" w:hAnsi="Arial" w:cs="Arial"/>
          <w:b w:val="0"/>
          <w:sz w:val="22"/>
          <w:szCs w:val="22"/>
        </w:rPr>
      </w:pPr>
      <w:r w:rsidRPr="00891062">
        <w:rPr>
          <w:rFonts w:ascii="Arial" w:hAnsi="Arial" w:cs="Arial"/>
          <w:b w:val="0"/>
          <w:sz w:val="22"/>
          <w:szCs w:val="22"/>
        </w:rPr>
        <w:t>Penalise children for their attendance record if their absences are related to their medical conditions e.g. hospital appointments.</w:t>
      </w:r>
    </w:p>
    <w:p w:rsidR="002952C0" w:rsidRPr="00891062" w:rsidRDefault="002952C0" w:rsidP="002952C0">
      <w:pPr>
        <w:pStyle w:val="BodyText2"/>
        <w:rPr>
          <w:rFonts w:ascii="Arial" w:hAnsi="Arial" w:cs="Arial"/>
          <w:b w:val="0"/>
          <w:sz w:val="22"/>
          <w:szCs w:val="22"/>
        </w:rPr>
      </w:pPr>
    </w:p>
    <w:p w:rsidR="002952C0" w:rsidRPr="00891062" w:rsidRDefault="002952C0" w:rsidP="002952C0">
      <w:pPr>
        <w:pStyle w:val="BodyText2"/>
        <w:numPr>
          <w:ilvl w:val="0"/>
          <w:numId w:val="36"/>
        </w:numPr>
        <w:rPr>
          <w:rFonts w:ascii="Arial" w:hAnsi="Arial" w:cs="Arial"/>
          <w:b w:val="0"/>
          <w:sz w:val="22"/>
          <w:szCs w:val="22"/>
        </w:rPr>
      </w:pPr>
      <w:r w:rsidRPr="00891062">
        <w:rPr>
          <w:rFonts w:ascii="Arial" w:hAnsi="Arial" w:cs="Arial"/>
          <w:b w:val="0"/>
          <w:sz w:val="22"/>
          <w:szCs w:val="22"/>
        </w:rPr>
        <w:t>Prevent children from eating, drinking, taking toilet or other breaks whenever they need in order to manage their medical condition effectively.</w:t>
      </w:r>
    </w:p>
    <w:p w:rsidR="002952C0" w:rsidRPr="00891062" w:rsidRDefault="002952C0" w:rsidP="002952C0">
      <w:pPr>
        <w:pStyle w:val="BodyText2"/>
        <w:rPr>
          <w:rFonts w:ascii="Arial" w:hAnsi="Arial" w:cs="Arial"/>
          <w:b w:val="0"/>
          <w:sz w:val="22"/>
          <w:szCs w:val="22"/>
        </w:rPr>
      </w:pPr>
    </w:p>
    <w:p w:rsidR="002952C0" w:rsidRPr="00891062" w:rsidRDefault="002952C0" w:rsidP="002952C0">
      <w:pPr>
        <w:pStyle w:val="BodyText2"/>
        <w:numPr>
          <w:ilvl w:val="0"/>
          <w:numId w:val="36"/>
        </w:numPr>
        <w:rPr>
          <w:rFonts w:ascii="Arial" w:hAnsi="Arial" w:cs="Arial"/>
          <w:b w:val="0"/>
          <w:sz w:val="22"/>
          <w:szCs w:val="22"/>
        </w:rPr>
      </w:pPr>
      <w:r w:rsidRPr="00891062">
        <w:rPr>
          <w:rFonts w:ascii="Arial" w:hAnsi="Arial" w:cs="Arial"/>
          <w:b w:val="0"/>
          <w:sz w:val="22"/>
          <w:szCs w:val="22"/>
        </w:rPr>
        <w:t>Require parents to attend school to administer medicine or provide medical support to their child, including toileting issues.</w:t>
      </w:r>
    </w:p>
    <w:p w:rsidR="002952C0" w:rsidRPr="00891062" w:rsidRDefault="002952C0" w:rsidP="002952C0">
      <w:pPr>
        <w:pStyle w:val="BodyText2"/>
        <w:rPr>
          <w:rFonts w:ascii="Arial" w:hAnsi="Arial" w:cs="Arial"/>
          <w:b w:val="0"/>
          <w:sz w:val="22"/>
          <w:szCs w:val="22"/>
        </w:rPr>
      </w:pPr>
    </w:p>
    <w:p w:rsidR="002952C0" w:rsidRPr="00891062" w:rsidRDefault="002952C0" w:rsidP="002952C0">
      <w:pPr>
        <w:pStyle w:val="BodyText2"/>
        <w:numPr>
          <w:ilvl w:val="0"/>
          <w:numId w:val="36"/>
        </w:numPr>
        <w:rPr>
          <w:rFonts w:ascii="Arial" w:hAnsi="Arial" w:cs="Arial"/>
          <w:b w:val="0"/>
          <w:sz w:val="22"/>
          <w:szCs w:val="22"/>
        </w:rPr>
      </w:pPr>
      <w:r w:rsidRPr="00891062">
        <w:rPr>
          <w:rFonts w:ascii="Arial" w:hAnsi="Arial" w:cs="Arial"/>
          <w:b w:val="0"/>
          <w:sz w:val="22"/>
          <w:szCs w:val="22"/>
        </w:rPr>
        <w:t>Prevent children from participating, or create any barriers to children participating in any aspect of school life, including school trips, e.g. by requiring parents to accompany the child.</w:t>
      </w:r>
    </w:p>
    <w:p w:rsidR="002952C0" w:rsidRPr="00891062" w:rsidRDefault="002952C0" w:rsidP="002952C0">
      <w:pPr>
        <w:pStyle w:val="Style2"/>
        <w:ind w:left="0" w:firstLine="0"/>
        <w:rPr>
          <w:b/>
        </w:rPr>
      </w:pPr>
      <w:r w:rsidRPr="00891062">
        <w:rPr>
          <w:b/>
        </w:rPr>
        <w:t>Complaints</w:t>
      </w:r>
    </w:p>
    <w:p w:rsidR="002952C0" w:rsidRPr="00891062" w:rsidRDefault="002952C0" w:rsidP="002952C0">
      <w:pPr>
        <w:pStyle w:val="Style2"/>
        <w:ind w:left="0" w:firstLine="0"/>
      </w:pPr>
      <w:r w:rsidRPr="00891062">
        <w:t>Parent/carers concerns about the support provided for their child with a medical condition should be directed, in the first instance, to the designated lead for supporting pupils with medical conditions. If, for whatever reason parents/carers feel their concerns have not been addressed, they may make a formal complaint via the school’s complaint procedure. (See school website for further details).</w:t>
      </w:r>
    </w:p>
    <w:p w:rsidR="002952C0" w:rsidRPr="00891062" w:rsidRDefault="002952C0" w:rsidP="002952C0">
      <w:pPr>
        <w:pStyle w:val="Style2"/>
        <w:ind w:left="0" w:firstLine="0"/>
        <w:rPr>
          <w:b/>
        </w:rPr>
      </w:pPr>
      <w:r w:rsidRPr="00891062">
        <w:rPr>
          <w:b/>
        </w:rPr>
        <w:lastRenderedPageBreak/>
        <w:t>Supporting Documents:</w:t>
      </w:r>
    </w:p>
    <w:p w:rsidR="002952C0" w:rsidRPr="00891062" w:rsidRDefault="002952C0" w:rsidP="002952C0">
      <w:pPr>
        <w:pStyle w:val="Style2"/>
        <w:ind w:left="0" w:firstLine="0"/>
      </w:pPr>
      <w:r w:rsidRPr="00891062">
        <w:t>Equality Act 2010</w:t>
      </w:r>
    </w:p>
    <w:p w:rsidR="002952C0" w:rsidRPr="00891062" w:rsidRDefault="002952C0" w:rsidP="002952C0">
      <w:pPr>
        <w:pStyle w:val="Style2"/>
        <w:ind w:left="0" w:firstLine="0"/>
      </w:pPr>
      <w:r w:rsidRPr="00891062">
        <w:t>SEN Code of Practice</w:t>
      </w:r>
    </w:p>
    <w:p w:rsidR="002952C0" w:rsidRPr="00891062" w:rsidRDefault="002952C0" w:rsidP="002952C0">
      <w:pPr>
        <w:pStyle w:val="Style2"/>
        <w:ind w:left="0" w:firstLine="0"/>
      </w:pPr>
      <w:r w:rsidRPr="00891062">
        <w:t>SEN and/or Disability Local Offer</w:t>
      </w:r>
    </w:p>
    <w:p w:rsidR="002952C0" w:rsidRPr="00891062" w:rsidRDefault="002952C0" w:rsidP="002952C0">
      <w:pPr>
        <w:pStyle w:val="Style2"/>
        <w:ind w:left="0" w:firstLine="0"/>
      </w:pPr>
      <w:r w:rsidRPr="00891062">
        <w:t>Supporting Children at school with Medical Conditions – DfE April 2014, updated August 2017</w:t>
      </w:r>
    </w:p>
    <w:p w:rsidR="002952C0" w:rsidRPr="00891062" w:rsidRDefault="002952C0" w:rsidP="002952C0">
      <w:pPr>
        <w:autoSpaceDE w:val="0"/>
        <w:autoSpaceDN w:val="0"/>
        <w:adjustRightInd w:val="0"/>
        <w:rPr>
          <w:rFonts w:ascii="Arial" w:hAnsi="Arial" w:cs="Arial"/>
          <w:b/>
        </w:rPr>
      </w:pPr>
      <w:r w:rsidRPr="00891062">
        <w:rPr>
          <w:rFonts w:ascii="Arial" w:hAnsi="Arial" w:cs="Arial"/>
          <w:b/>
        </w:rPr>
        <w:t>Review Framework</w:t>
      </w:r>
    </w:p>
    <w:p w:rsidR="002952C0" w:rsidRPr="00891062" w:rsidRDefault="002952C0" w:rsidP="002952C0">
      <w:pPr>
        <w:autoSpaceDE w:val="0"/>
        <w:autoSpaceDN w:val="0"/>
        <w:adjustRightInd w:val="0"/>
        <w:rPr>
          <w:rFonts w:ascii="Arial" w:hAnsi="Arial" w:cs="Arial"/>
          <w:b/>
        </w:rPr>
      </w:pPr>
    </w:p>
    <w:p w:rsidR="002952C0" w:rsidRPr="00E96BD9" w:rsidRDefault="002952C0" w:rsidP="002952C0">
      <w:pPr>
        <w:autoSpaceDE w:val="0"/>
        <w:autoSpaceDN w:val="0"/>
        <w:adjustRightInd w:val="0"/>
        <w:rPr>
          <w:rFonts w:ascii="Arial" w:hAnsi="Arial" w:cs="Arial"/>
          <w:b/>
        </w:rPr>
      </w:pPr>
      <w:r w:rsidRPr="00E96BD9">
        <w:rPr>
          <w:rFonts w:ascii="Arial" w:hAnsi="Arial" w:cs="Arial"/>
          <w:b/>
        </w:rPr>
        <w:t>The policy will be reviewed in the event of revised legislation or guidance</w:t>
      </w:r>
    </w:p>
    <w:p w:rsidR="002952C0" w:rsidRPr="00E96BD9" w:rsidRDefault="002952C0" w:rsidP="002952C0">
      <w:pPr>
        <w:autoSpaceDE w:val="0"/>
        <w:autoSpaceDN w:val="0"/>
        <w:adjustRightInd w:val="0"/>
        <w:rPr>
          <w:rFonts w:ascii="Arial" w:hAnsi="Arial" w:cs="Arial"/>
          <w:b/>
        </w:rPr>
      </w:pPr>
    </w:p>
    <w:p w:rsidR="002952C0" w:rsidRPr="00891062" w:rsidRDefault="002952C0" w:rsidP="002952C0">
      <w:pPr>
        <w:autoSpaceDE w:val="0"/>
        <w:autoSpaceDN w:val="0"/>
        <w:adjustRightInd w:val="0"/>
        <w:rPr>
          <w:rFonts w:ascii="Arial" w:hAnsi="Arial" w:cs="Arial"/>
        </w:rPr>
      </w:pPr>
    </w:p>
    <w:p w:rsidR="002952C0" w:rsidRPr="00891062" w:rsidRDefault="002952C0" w:rsidP="002952C0">
      <w:pPr>
        <w:pStyle w:val="Style2"/>
        <w:ind w:left="0" w:firstLine="0"/>
        <w:rPr>
          <w:b/>
        </w:rPr>
      </w:pPr>
    </w:p>
    <w:p w:rsidR="002952C0" w:rsidRPr="00891062" w:rsidRDefault="002952C0" w:rsidP="002952C0">
      <w:pPr>
        <w:rPr>
          <w:rFonts w:ascii="Arial" w:hAnsi="Arial" w:cs="Arial"/>
        </w:rPr>
      </w:pPr>
    </w:p>
    <w:p w:rsidR="002952C0" w:rsidRPr="00891062" w:rsidRDefault="002952C0" w:rsidP="002952C0">
      <w:pPr>
        <w:pStyle w:val="Style2"/>
        <w:ind w:left="0" w:firstLine="0"/>
        <w:rPr>
          <w:noProof/>
          <w:lang w:eastAsia="en-GB"/>
        </w:rPr>
      </w:pPr>
    </w:p>
    <w:p w:rsidR="002952C0" w:rsidRPr="00891062" w:rsidRDefault="002952C0" w:rsidP="002952C0">
      <w:pPr>
        <w:pStyle w:val="Heading1"/>
        <w:ind w:left="720" w:hanging="720"/>
        <w:rPr>
          <w:b/>
          <w:noProof/>
          <w:lang w:eastAsia="en-GB"/>
        </w:rPr>
      </w:pPr>
    </w:p>
    <w:p w:rsidR="002952C0" w:rsidRPr="00891062" w:rsidRDefault="002952C0" w:rsidP="002952C0">
      <w:pPr>
        <w:pStyle w:val="Heading1"/>
        <w:ind w:left="720" w:hanging="720"/>
        <w:rPr>
          <w:b/>
          <w:noProof/>
          <w:lang w:eastAsia="en-GB"/>
        </w:rPr>
      </w:pPr>
    </w:p>
    <w:p w:rsidR="002952C0" w:rsidRPr="00891062" w:rsidRDefault="002952C0" w:rsidP="002952C0">
      <w:pPr>
        <w:pStyle w:val="Heading1"/>
        <w:ind w:left="720" w:hanging="720"/>
        <w:rPr>
          <w:b/>
          <w:noProof/>
          <w:lang w:eastAsia="en-GB"/>
        </w:rPr>
      </w:pPr>
    </w:p>
    <w:p w:rsidR="002952C0" w:rsidRPr="00891062" w:rsidRDefault="002952C0" w:rsidP="002952C0">
      <w:pPr>
        <w:pStyle w:val="Heading1"/>
        <w:ind w:left="720" w:hanging="720"/>
        <w:rPr>
          <w:b/>
          <w:noProof/>
          <w:lang w:eastAsia="en-GB"/>
        </w:rPr>
      </w:pPr>
    </w:p>
    <w:p w:rsidR="002952C0" w:rsidRPr="00891062" w:rsidRDefault="002952C0" w:rsidP="002952C0">
      <w:pPr>
        <w:pStyle w:val="Heading1"/>
        <w:ind w:left="720" w:hanging="720"/>
        <w:rPr>
          <w:b/>
          <w:noProof/>
          <w:lang w:eastAsia="en-GB"/>
        </w:rPr>
      </w:pPr>
    </w:p>
    <w:p w:rsidR="002952C0" w:rsidRPr="00891062" w:rsidRDefault="002952C0" w:rsidP="002952C0">
      <w:pPr>
        <w:pStyle w:val="Heading1"/>
        <w:ind w:left="720" w:hanging="720"/>
        <w:rPr>
          <w:b/>
          <w:noProof/>
          <w:lang w:eastAsia="en-GB"/>
        </w:rPr>
      </w:pPr>
    </w:p>
    <w:p w:rsidR="002952C0" w:rsidRPr="00891062" w:rsidRDefault="002952C0" w:rsidP="002952C0">
      <w:pPr>
        <w:pStyle w:val="Heading1"/>
        <w:ind w:left="720" w:hanging="720"/>
        <w:rPr>
          <w:b/>
          <w:noProof/>
          <w:lang w:eastAsia="en-GB"/>
        </w:rPr>
      </w:pPr>
    </w:p>
    <w:p w:rsidR="002952C0" w:rsidRPr="00891062" w:rsidRDefault="002952C0" w:rsidP="002952C0">
      <w:pPr>
        <w:pStyle w:val="Heading1"/>
        <w:ind w:left="720" w:hanging="720"/>
        <w:rPr>
          <w:b/>
          <w:noProof/>
          <w:lang w:eastAsia="en-GB"/>
        </w:rPr>
      </w:pPr>
    </w:p>
    <w:p w:rsidR="002952C0" w:rsidRPr="00891062" w:rsidRDefault="002952C0" w:rsidP="002952C0">
      <w:pPr>
        <w:pStyle w:val="Heading1"/>
        <w:ind w:left="720" w:hanging="720"/>
        <w:rPr>
          <w:b/>
          <w:noProof/>
          <w:lang w:eastAsia="en-GB"/>
        </w:rPr>
      </w:pPr>
    </w:p>
    <w:p w:rsidR="002952C0" w:rsidRPr="00891062" w:rsidRDefault="002952C0" w:rsidP="002952C0">
      <w:pPr>
        <w:pStyle w:val="Heading1"/>
        <w:ind w:left="720" w:hanging="720"/>
        <w:rPr>
          <w:b/>
          <w:noProof/>
          <w:lang w:eastAsia="en-GB"/>
        </w:rPr>
      </w:pPr>
    </w:p>
    <w:p w:rsidR="002952C0" w:rsidRPr="00891062" w:rsidRDefault="002952C0" w:rsidP="002952C0">
      <w:pPr>
        <w:pStyle w:val="Heading1"/>
        <w:ind w:left="720" w:hanging="720"/>
        <w:rPr>
          <w:b/>
          <w:noProof/>
          <w:lang w:eastAsia="en-GB"/>
        </w:rPr>
      </w:pPr>
    </w:p>
    <w:p w:rsidR="002952C0" w:rsidRDefault="002952C0" w:rsidP="002952C0">
      <w:pPr>
        <w:pStyle w:val="Heading1"/>
        <w:ind w:left="720" w:hanging="720"/>
        <w:rPr>
          <w:b/>
          <w:noProof/>
          <w:lang w:eastAsia="en-GB"/>
        </w:rPr>
      </w:pPr>
    </w:p>
    <w:p w:rsidR="002952C0" w:rsidRDefault="002952C0" w:rsidP="002952C0">
      <w:pPr>
        <w:pStyle w:val="Heading1"/>
        <w:ind w:left="720" w:hanging="720"/>
        <w:rPr>
          <w:b/>
          <w:noProof/>
          <w:lang w:eastAsia="en-GB"/>
        </w:rPr>
      </w:pPr>
    </w:p>
    <w:p w:rsidR="002952C0" w:rsidRDefault="002952C0" w:rsidP="002952C0">
      <w:pPr>
        <w:pStyle w:val="Heading1"/>
        <w:ind w:left="720" w:hanging="720"/>
        <w:rPr>
          <w:b/>
          <w:noProof/>
          <w:lang w:eastAsia="en-GB"/>
        </w:rPr>
      </w:pPr>
    </w:p>
    <w:p w:rsidR="002952C0" w:rsidRDefault="002952C0" w:rsidP="002952C0">
      <w:pPr>
        <w:pStyle w:val="Heading1"/>
        <w:ind w:left="720" w:hanging="720"/>
        <w:rPr>
          <w:b/>
          <w:noProof/>
          <w:lang w:eastAsia="en-GB"/>
        </w:rPr>
      </w:pPr>
    </w:p>
    <w:p w:rsidR="002952C0" w:rsidRPr="00891062" w:rsidRDefault="002952C0" w:rsidP="002952C0">
      <w:pPr>
        <w:pStyle w:val="Heading1"/>
        <w:ind w:left="720" w:hanging="720"/>
        <w:rPr>
          <w:b/>
          <w:noProof/>
          <w:lang w:eastAsia="en-GB"/>
        </w:rPr>
      </w:pPr>
      <w:r w:rsidRPr="00891062">
        <w:rPr>
          <w:b/>
          <w:noProof/>
          <w:lang w:eastAsia="en-GB"/>
        </w:rPr>
        <w:t>Individual healthcare plan implementation procedure</w:t>
      </w:r>
    </w:p>
    <w:p w:rsidR="002952C0" w:rsidRPr="00891062" w:rsidRDefault="002952C0" w:rsidP="002952C0">
      <w:pPr>
        <w:jc w:val="center"/>
        <w:rPr>
          <w:rFonts w:ascii="Arial" w:hAnsi="Arial" w:cs="Arial"/>
          <w:b/>
          <w:u w:val="single"/>
        </w:rPr>
      </w:pPr>
    </w:p>
    <w:p w:rsidR="002952C0" w:rsidRPr="00891062" w:rsidRDefault="002952C0" w:rsidP="002952C0">
      <w:pPr>
        <w:rPr>
          <w:rFonts w:ascii="Arial" w:hAnsi="Arial" w:cs="Arial"/>
          <w:b/>
          <w:u w:val="single"/>
        </w:rPr>
      </w:pPr>
    </w:p>
    <w:p w:rsidR="002952C0" w:rsidRPr="00891062" w:rsidRDefault="002952C0" w:rsidP="002952C0">
      <w:pPr>
        <w:rPr>
          <w:rFonts w:ascii="Arial" w:hAnsi="Arial" w:cs="Arial"/>
          <w:b/>
          <w:u w:val="single"/>
        </w:rPr>
      </w:pPr>
      <w:r w:rsidRPr="00891062">
        <w:rPr>
          <w:rFonts w:ascii="Arial" w:hAnsi="Arial" w:cs="Arial"/>
          <w:noProof/>
        </w:rPr>
        <w:lastRenderedPageBreak/>
        <w:drawing>
          <wp:inline distT="0" distB="0" distL="0" distR="0">
            <wp:extent cx="5471795" cy="7038340"/>
            <wp:effectExtent l="0" t="19050" r="71755" b="29210"/>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952C0" w:rsidRPr="00891062" w:rsidRDefault="002952C0" w:rsidP="002952C0">
      <w:pPr>
        <w:rPr>
          <w:rFonts w:ascii="Arial" w:hAnsi="Arial" w:cs="Arial"/>
          <w:b/>
          <w:u w:val="single"/>
        </w:rPr>
      </w:pPr>
    </w:p>
    <w:p w:rsidR="002952C0" w:rsidRPr="00891062" w:rsidRDefault="002952C0" w:rsidP="002952C0">
      <w:pPr>
        <w:rPr>
          <w:rFonts w:ascii="Arial" w:hAnsi="Arial" w:cs="Arial"/>
          <w:b/>
          <w:u w:val="single"/>
        </w:rPr>
      </w:pPr>
    </w:p>
    <w:p w:rsidR="002952C0" w:rsidRPr="00891062" w:rsidRDefault="002952C0" w:rsidP="002952C0">
      <w:pPr>
        <w:rPr>
          <w:rFonts w:ascii="Arial" w:hAnsi="Arial" w:cs="Arial"/>
          <w:b/>
          <w:u w:val="single"/>
        </w:rPr>
      </w:pPr>
    </w:p>
    <w:p w:rsidR="002952C0" w:rsidRPr="00891062" w:rsidRDefault="002952C0" w:rsidP="002952C0">
      <w:pPr>
        <w:rPr>
          <w:rFonts w:ascii="Arial" w:hAnsi="Arial" w:cs="Arial"/>
          <w:b/>
          <w:u w:val="single"/>
        </w:rPr>
      </w:pPr>
    </w:p>
    <w:p w:rsidR="002952C0" w:rsidRPr="00891062" w:rsidRDefault="002952C0" w:rsidP="002952C0">
      <w:pPr>
        <w:rPr>
          <w:rFonts w:ascii="Arial" w:hAnsi="Arial" w:cs="Arial"/>
          <w:b/>
          <w:u w:val="single"/>
        </w:rPr>
      </w:pPr>
    </w:p>
    <w:p w:rsidR="002952C0" w:rsidRPr="00891062" w:rsidRDefault="002952C0" w:rsidP="002952C0">
      <w:pPr>
        <w:pStyle w:val="Style2"/>
        <w:ind w:left="0" w:firstLine="0"/>
        <w:rPr>
          <w:noProof/>
          <w:lang w:eastAsia="en-GB"/>
        </w:rPr>
      </w:pPr>
    </w:p>
    <w:p w:rsidR="002952C0" w:rsidRPr="00891062" w:rsidRDefault="002952C0" w:rsidP="002952C0">
      <w:pPr>
        <w:pStyle w:val="Style2"/>
        <w:ind w:left="0" w:firstLine="0"/>
        <w:rPr>
          <w:noProof/>
          <w:lang w:eastAsia="en-GB"/>
        </w:rPr>
      </w:pPr>
    </w:p>
    <w:p w:rsidR="002952C0" w:rsidRPr="00487FB2" w:rsidRDefault="002952C0" w:rsidP="002952C0">
      <w:pPr>
        <w:jc w:val="center"/>
        <w:rPr>
          <w:rFonts w:ascii="Arial" w:hAnsi="Arial" w:cs="Arial"/>
          <w:b/>
          <w:sz w:val="28"/>
        </w:rPr>
      </w:pPr>
      <w:r w:rsidRPr="00487FB2">
        <w:rPr>
          <w:rFonts w:ascii="Arial" w:hAnsi="Arial" w:cs="Arial"/>
          <w:b/>
          <w:sz w:val="28"/>
        </w:rPr>
        <w:t>Alsager Highfields Foundation Primary School</w:t>
      </w:r>
    </w:p>
    <w:p w:rsidR="002952C0" w:rsidRPr="00487FB2" w:rsidRDefault="002952C0" w:rsidP="002952C0">
      <w:pPr>
        <w:jc w:val="center"/>
        <w:rPr>
          <w:rFonts w:ascii="Arial" w:hAnsi="Arial" w:cs="Arial"/>
          <w:b/>
          <w:sz w:val="28"/>
        </w:rPr>
      </w:pPr>
      <w:r>
        <w:rPr>
          <w:rFonts w:ascii="Arial" w:hAnsi="Arial" w:cs="Arial"/>
          <w:b/>
          <w:sz w:val="28"/>
        </w:rPr>
        <w:t>Healthcare Plan for pupil with Medical N</w:t>
      </w:r>
      <w:r w:rsidRPr="00487FB2">
        <w:rPr>
          <w:rFonts w:ascii="Arial" w:hAnsi="Arial" w:cs="Arial"/>
          <w:b/>
          <w:sz w:val="28"/>
        </w:rPr>
        <w:t>eeds.</w:t>
      </w:r>
    </w:p>
    <w:p w:rsidR="002952C0" w:rsidRPr="00891062" w:rsidRDefault="002952C0" w:rsidP="002952C0">
      <w:pPr>
        <w:rPr>
          <w:rFonts w:ascii="Arial" w:hAnsi="Arial" w:cs="Arial"/>
          <w:b/>
        </w:rPr>
      </w:pPr>
    </w:p>
    <w:p w:rsidR="002952C0" w:rsidRPr="00891062" w:rsidRDefault="002952C0" w:rsidP="002952C0">
      <w:pPr>
        <w:rPr>
          <w:rFonts w:ascii="Arial" w:hAnsi="Arial" w:cs="Arial"/>
        </w:rPr>
      </w:pPr>
      <w:r w:rsidRPr="00891062">
        <w:rPr>
          <w:rFonts w:ascii="Arial" w:hAnsi="Arial" w:cs="Arial"/>
          <w:noProof/>
        </w:rPr>
        <mc:AlternateContent>
          <mc:Choice Requires="wps">
            <w:drawing>
              <wp:anchor distT="0" distB="0" distL="114300" distR="114300" simplePos="0" relativeHeight="251703296" behindDoc="0" locked="0" layoutInCell="1" allowOverlap="1">
                <wp:simplePos x="0" y="0"/>
                <wp:positionH relativeFrom="column">
                  <wp:posOffset>3543300</wp:posOffset>
                </wp:positionH>
                <wp:positionV relativeFrom="paragraph">
                  <wp:posOffset>56515</wp:posOffset>
                </wp:positionV>
                <wp:extent cx="1450975" cy="1438275"/>
                <wp:effectExtent l="0" t="0" r="158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975" cy="1438275"/>
                        </a:xfrm>
                        <a:prstGeom prst="rect">
                          <a:avLst/>
                        </a:prstGeom>
                        <a:solidFill>
                          <a:srgbClr val="FFFFFF"/>
                        </a:solidFill>
                        <a:ln w="9525">
                          <a:solidFill>
                            <a:srgbClr val="000000"/>
                          </a:solidFill>
                          <a:miter lim="800000"/>
                          <a:headEnd/>
                          <a:tailEnd/>
                        </a:ln>
                      </wps:spPr>
                      <wps:txbx>
                        <w:txbxContent>
                          <w:p w:rsidR="002952C0" w:rsidRDefault="002952C0" w:rsidP="002952C0">
                            <w:pPr>
                              <w:jc w:val="center"/>
                            </w:pPr>
                          </w:p>
                          <w:p w:rsidR="002952C0" w:rsidRDefault="002952C0" w:rsidP="002952C0">
                            <w:pPr>
                              <w:jc w:val="center"/>
                            </w:pPr>
                          </w:p>
                          <w:p w:rsidR="002952C0" w:rsidRDefault="002952C0" w:rsidP="002952C0">
                            <w:pPr>
                              <w:jc w:val="center"/>
                            </w:pPr>
                          </w:p>
                          <w:p w:rsidR="002952C0" w:rsidRDefault="002952C0" w:rsidP="002952C0">
                            <w:pPr>
                              <w:jc w:val="center"/>
                            </w:pPr>
                            <w: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30" type="#_x0000_t202" style="position:absolute;margin-left:279pt;margin-top:4.45pt;width:114.25pt;height:11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">
                <v:textbox>
                  <w:txbxContent>
                    <w:p w:rsidR="002952C0" w:rsidRDefault="002952C0" w:rsidP="002952C0">
                      <w:pPr>
                        <w:jc w:val="center"/>
                      </w:pPr>
                    </w:p>
                    <w:p w:rsidR="002952C0" w:rsidRDefault="002952C0" w:rsidP="002952C0">
                      <w:pPr>
                        <w:jc w:val="center"/>
                      </w:pPr>
                    </w:p>
                    <w:p w:rsidR="002952C0" w:rsidRDefault="002952C0" w:rsidP="002952C0">
                      <w:pPr>
                        <w:jc w:val="center"/>
                      </w:pPr>
                    </w:p>
                    <w:p w:rsidR="002952C0" w:rsidRDefault="002952C0" w:rsidP="002952C0">
                      <w:pPr>
                        <w:jc w:val="center"/>
                      </w:pPr>
                      <w:r>
                        <w:t>Photo</w:t>
                      </w:r>
                    </w:p>
                  </w:txbxContent>
                </v:textbox>
              </v:shape>
            </w:pict>
          </mc:Fallback>
        </mc:AlternateContent>
      </w:r>
      <w:r w:rsidRPr="00891062">
        <w:rPr>
          <w:rFonts w:ascii="Arial" w:hAnsi="Arial" w:cs="Arial"/>
        </w:rPr>
        <w:t>Name_______________________________</w:t>
      </w:r>
    </w:p>
    <w:p w:rsidR="002952C0" w:rsidRPr="00891062" w:rsidRDefault="002952C0" w:rsidP="002952C0">
      <w:pPr>
        <w:rPr>
          <w:rFonts w:ascii="Arial" w:hAnsi="Arial" w:cs="Arial"/>
        </w:rPr>
      </w:pPr>
    </w:p>
    <w:p w:rsidR="002952C0" w:rsidRPr="00891062" w:rsidRDefault="002952C0" w:rsidP="002952C0">
      <w:pPr>
        <w:rPr>
          <w:rFonts w:ascii="Arial" w:hAnsi="Arial" w:cs="Arial"/>
        </w:rPr>
      </w:pPr>
      <w:r w:rsidRPr="00891062">
        <w:rPr>
          <w:rFonts w:ascii="Arial" w:hAnsi="Arial" w:cs="Arial"/>
        </w:rPr>
        <w:t>Date of birth_________________________</w:t>
      </w:r>
    </w:p>
    <w:p w:rsidR="002952C0" w:rsidRPr="00891062" w:rsidRDefault="002952C0" w:rsidP="002952C0">
      <w:pPr>
        <w:rPr>
          <w:rFonts w:ascii="Arial" w:hAnsi="Arial" w:cs="Arial"/>
        </w:rPr>
      </w:pPr>
    </w:p>
    <w:p w:rsidR="002952C0" w:rsidRPr="00891062" w:rsidRDefault="002952C0" w:rsidP="002952C0">
      <w:pPr>
        <w:rPr>
          <w:rFonts w:ascii="Arial" w:hAnsi="Arial" w:cs="Arial"/>
        </w:rPr>
      </w:pPr>
      <w:r w:rsidRPr="00891062">
        <w:rPr>
          <w:rFonts w:ascii="Arial" w:hAnsi="Arial" w:cs="Arial"/>
        </w:rPr>
        <w:t>Condition___________________________</w:t>
      </w:r>
    </w:p>
    <w:p w:rsidR="002952C0" w:rsidRPr="00891062" w:rsidRDefault="002952C0" w:rsidP="002952C0">
      <w:pPr>
        <w:rPr>
          <w:rFonts w:ascii="Arial" w:hAnsi="Arial" w:cs="Arial"/>
        </w:rPr>
      </w:pPr>
      <w:r w:rsidRPr="00891062">
        <w:rPr>
          <w:rFonts w:ascii="Arial" w:hAnsi="Arial" w:cs="Arial"/>
        </w:rPr>
        <w:t xml:space="preserve">___________________________________ </w:t>
      </w:r>
    </w:p>
    <w:p w:rsidR="002952C0" w:rsidRPr="00891062" w:rsidRDefault="002952C0" w:rsidP="002952C0">
      <w:pPr>
        <w:rPr>
          <w:rFonts w:ascii="Arial" w:hAnsi="Arial" w:cs="Arial"/>
        </w:rPr>
      </w:pPr>
      <w:r w:rsidRPr="00891062">
        <w:rPr>
          <w:rFonts w:ascii="Arial" w:hAnsi="Arial" w:cs="Arial"/>
        </w:rPr>
        <w:t>___________________________________</w:t>
      </w:r>
    </w:p>
    <w:p w:rsidR="002952C0" w:rsidRPr="00891062" w:rsidRDefault="002952C0" w:rsidP="002952C0">
      <w:pPr>
        <w:rPr>
          <w:rFonts w:ascii="Arial" w:hAnsi="Arial" w:cs="Arial"/>
        </w:rPr>
      </w:pPr>
    </w:p>
    <w:p w:rsidR="002952C0" w:rsidRPr="00891062" w:rsidRDefault="002952C0" w:rsidP="002952C0">
      <w:pPr>
        <w:rPr>
          <w:rFonts w:ascii="Arial" w:hAnsi="Arial" w:cs="Arial"/>
        </w:rPr>
      </w:pPr>
      <w:r>
        <w:rPr>
          <w:rFonts w:ascii="Arial" w:hAnsi="Arial" w:cs="Arial"/>
        </w:rPr>
        <w:t>Class</w:t>
      </w:r>
      <w:r w:rsidRPr="00891062">
        <w:rPr>
          <w:rFonts w:ascii="Arial" w:hAnsi="Arial" w:cs="Arial"/>
        </w:rPr>
        <w:t>__________________________</w:t>
      </w:r>
    </w:p>
    <w:p w:rsidR="002952C0" w:rsidRPr="00891062" w:rsidRDefault="002952C0" w:rsidP="002952C0">
      <w:pPr>
        <w:rPr>
          <w:rFonts w:ascii="Arial" w:hAnsi="Arial" w:cs="Arial"/>
        </w:rPr>
      </w:pPr>
    </w:p>
    <w:p w:rsidR="002952C0" w:rsidRPr="00891062" w:rsidRDefault="002952C0" w:rsidP="002952C0">
      <w:pPr>
        <w:rPr>
          <w:rFonts w:ascii="Arial" w:hAnsi="Arial" w:cs="Arial"/>
        </w:rPr>
      </w:pPr>
      <w:r w:rsidRPr="00891062">
        <w:rPr>
          <w:rFonts w:ascii="Arial" w:hAnsi="Arial" w:cs="Arial"/>
        </w:rPr>
        <w:t>Date__________________________</w:t>
      </w:r>
    </w:p>
    <w:p w:rsidR="002952C0" w:rsidRPr="00891062" w:rsidRDefault="002952C0" w:rsidP="002952C0">
      <w:pPr>
        <w:rPr>
          <w:rFonts w:ascii="Arial" w:hAnsi="Arial" w:cs="Arial"/>
        </w:rPr>
      </w:pPr>
      <w:r w:rsidRPr="00891062">
        <w:rPr>
          <w:rFonts w:ascii="Arial" w:hAnsi="Arial" w:cs="Arial"/>
        </w:rPr>
        <w:tab/>
      </w:r>
      <w:r w:rsidRPr="00891062">
        <w:rPr>
          <w:rFonts w:ascii="Arial" w:hAnsi="Arial" w:cs="Arial"/>
        </w:rPr>
        <w:tab/>
      </w:r>
      <w:r w:rsidRPr="00891062">
        <w:rPr>
          <w:rFonts w:ascii="Arial" w:hAnsi="Arial" w:cs="Arial"/>
        </w:rPr>
        <w:tab/>
      </w:r>
      <w:r w:rsidRPr="00891062">
        <w:rPr>
          <w:rFonts w:ascii="Arial" w:hAnsi="Arial" w:cs="Arial"/>
        </w:rPr>
        <w:tab/>
      </w:r>
      <w:r w:rsidRPr="00891062">
        <w:rPr>
          <w:rFonts w:ascii="Arial" w:hAnsi="Arial" w:cs="Arial"/>
        </w:rPr>
        <w:tab/>
      </w:r>
      <w:r w:rsidRPr="00891062">
        <w:rPr>
          <w:rFonts w:ascii="Arial" w:hAnsi="Arial" w:cs="Arial"/>
        </w:rPr>
        <w:tab/>
      </w:r>
      <w:r w:rsidRPr="00891062">
        <w:rPr>
          <w:rFonts w:ascii="Arial" w:hAnsi="Arial" w:cs="Arial"/>
        </w:rPr>
        <w:tab/>
      </w:r>
    </w:p>
    <w:p w:rsidR="002952C0" w:rsidRPr="00891062" w:rsidRDefault="002952C0" w:rsidP="002952C0">
      <w:pPr>
        <w:rPr>
          <w:rFonts w:ascii="Arial" w:hAnsi="Arial" w:cs="Arial"/>
        </w:rPr>
      </w:pPr>
      <w:r w:rsidRPr="00891062">
        <w:rPr>
          <w:rFonts w:ascii="Arial" w:hAnsi="Arial" w:cs="Arial"/>
        </w:rPr>
        <w:t>Review date____________________</w:t>
      </w:r>
    </w:p>
    <w:p w:rsidR="002952C0" w:rsidRPr="00891062" w:rsidRDefault="002952C0" w:rsidP="002952C0">
      <w:pPr>
        <w:rPr>
          <w:rFonts w:ascii="Arial" w:hAnsi="Arial" w:cs="Arial"/>
        </w:rPr>
      </w:pPr>
    </w:p>
    <w:p w:rsidR="002952C0" w:rsidRPr="00891062" w:rsidRDefault="002952C0" w:rsidP="002952C0">
      <w:pPr>
        <w:rPr>
          <w:rFonts w:ascii="Arial" w:hAnsi="Arial" w:cs="Arial"/>
        </w:rPr>
      </w:pPr>
      <w:r w:rsidRPr="00891062">
        <w:rPr>
          <w:rFonts w:ascii="Arial" w:hAnsi="Arial" w:cs="Arial"/>
        </w:rPr>
        <w:t>Condition or illness________________________________________________________</w:t>
      </w:r>
    </w:p>
    <w:p w:rsidR="002952C0" w:rsidRPr="00891062" w:rsidRDefault="002952C0" w:rsidP="002952C0">
      <w:pPr>
        <w:rPr>
          <w:rFonts w:ascii="Arial" w:hAnsi="Arial" w:cs="Arial"/>
        </w:rPr>
      </w:pPr>
    </w:p>
    <w:p w:rsidR="002952C0" w:rsidRPr="00891062" w:rsidRDefault="002952C0" w:rsidP="002952C0">
      <w:pPr>
        <w:rPr>
          <w:rFonts w:ascii="Arial" w:hAnsi="Arial" w:cs="Arial"/>
          <w:b/>
        </w:rPr>
      </w:pPr>
      <w:r w:rsidRPr="00891062">
        <w:rPr>
          <w:rFonts w:ascii="Arial" w:hAnsi="Arial" w:cs="Arial"/>
          <w:b/>
        </w:rPr>
        <w:t>CONTACT INFORMATION</w:t>
      </w:r>
    </w:p>
    <w:p w:rsidR="002952C0" w:rsidRPr="00891062" w:rsidRDefault="002952C0" w:rsidP="002952C0">
      <w:pPr>
        <w:rPr>
          <w:rFonts w:ascii="Arial" w:hAnsi="Arial" w:cs="Arial"/>
          <w:b/>
        </w:rPr>
      </w:pPr>
    </w:p>
    <w:p w:rsidR="002952C0" w:rsidRPr="00891062" w:rsidRDefault="002952C0" w:rsidP="002952C0">
      <w:pPr>
        <w:rPr>
          <w:rFonts w:ascii="Arial" w:hAnsi="Arial" w:cs="Arial"/>
          <w:b/>
        </w:rPr>
      </w:pPr>
      <w:r w:rsidRPr="00891062">
        <w:rPr>
          <w:rFonts w:ascii="Arial" w:hAnsi="Arial" w:cs="Arial"/>
          <w:b/>
        </w:rPr>
        <w:t>Family contact 1</w:t>
      </w:r>
      <w:r w:rsidRPr="00891062">
        <w:rPr>
          <w:rFonts w:ascii="Arial" w:hAnsi="Arial" w:cs="Arial"/>
          <w:b/>
        </w:rPr>
        <w:tab/>
      </w:r>
      <w:r w:rsidRPr="00891062">
        <w:rPr>
          <w:rFonts w:ascii="Arial" w:hAnsi="Arial" w:cs="Arial"/>
          <w:b/>
        </w:rPr>
        <w:tab/>
      </w:r>
      <w:r w:rsidRPr="00891062">
        <w:rPr>
          <w:rFonts w:ascii="Arial" w:hAnsi="Arial" w:cs="Arial"/>
          <w:b/>
        </w:rPr>
        <w:tab/>
      </w:r>
      <w:r w:rsidRPr="00891062">
        <w:rPr>
          <w:rFonts w:ascii="Arial" w:hAnsi="Arial" w:cs="Arial"/>
          <w:b/>
        </w:rPr>
        <w:tab/>
        <w:t>family contact 2</w:t>
      </w:r>
    </w:p>
    <w:p w:rsidR="002952C0" w:rsidRPr="00891062" w:rsidRDefault="002952C0" w:rsidP="002952C0">
      <w:pPr>
        <w:rPr>
          <w:rFonts w:ascii="Arial" w:hAnsi="Arial" w:cs="Arial"/>
          <w:b/>
        </w:rPr>
      </w:pPr>
    </w:p>
    <w:p w:rsidR="002952C0" w:rsidRPr="00891062" w:rsidRDefault="002952C0" w:rsidP="002952C0">
      <w:pPr>
        <w:rPr>
          <w:rFonts w:ascii="Arial" w:hAnsi="Arial" w:cs="Arial"/>
        </w:rPr>
      </w:pPr>
      <w:r w:rsidRPr="00891062">
        <w:rPr>
          <w:rFonts w:ascii="Arial" w:hAnsi="Arial" w:cs="Arial"/>
        </w:rPr>
        <w:t>Name________________________</w:t>
      </w:r>
      <w:r w:rsidRPr="00891062">
        <w:rPr>
          <w:rFonts w:ascii="Arial" w:hAnsi="Arial" w:cs="Arial"/>
        </w:rPr>
        <w:tab/>
      </w:r>
      <w:r w:rsidRPr="00891062">
        <w:rPr>
          <w:rFonts w:ascii="Arial" w:hAnsi="Arial" w:cs="Arial"/>
        </w:rPr>
        <w:tab/>
      </w:r>
      <w:proofErr w:type="spellStart"/>
      <w:r w:rsidRPr="00891062">
        <w:rPr>
          <w:rFonts w:ascii="Arial" w:hAnsi="Arial" w:cs="Arial"/>
        </w:rPr>
        <w:t>Name</w:t>
      </w:r>
      <w:proofErr w:type="spellEnd"/>
      <w:r w:rsidRPr="00891062">
        <w:rPr>
          <w:rFonts w:ascii="Arial" w:hAnsi="Arial" w:cs="Arial"/>
        </w:rPr>
        <w:t xml:space="preserve"> _________________________________</w:t>
      </w:r>
    </w:p>
    <w:p w:rsidR="002952C0" w:rsidRPr="00891062" w:rsidRDefault="002952C0" w:rsidP="002952C0">
      <w:pPr>
        <w:rPr>
          <w:rFonts w:ascii="Arial" w:hAnsi="Arial" w:cs="Arial"/>
        </w:rPr>
      </w:pPr>
    </w:p>
    <w:p w:rsidR="002952C0" w:rsidRPr="00891062" w:rsidRDefault="002952C0" w:rsidP="002952C0">
      <w:pPr>
        <w:ind w:left="4320" w:hanging="4320"/>
        <w:rPr>
          <w:rFonts w:ascii="Arial" w:hAnsi="Arial" w:cs="Arial"/>
        </w:rPr>
      </w:pPr>
      <w:r>
        <w:rPr>
          <w:rFonts w:ascii="Arial" w:hAnsi="Arial" w:cs="Arial"/>
        </w:rPr>
        <w:t>Phone N</w:t>
      </w:r>
      <w:r w:rsidRPr="00891062">
        <w:rPr>
          <w:rFonts w:ascii="Arial" w:hAnsi="Arial" w:cs="Arial"/>
        </w:rPr>
        <w:t>o</w:t>
      </w:r>
      <w:r>
        <w:rPr>
          <w:rFonts w:ascii="Arial" w:hAnsi="Arial" w:cs="Arial"/>
        </w:rPr>
        <w:t>. (Work)_______________</w:t>
      </w:r>
      <w:r>
        <w:rPr>
          <w:rFonts w:ascii="Arial" w:hAnsi="Arial" w:cs="Arial"/>
        </w:rPr>
        <w:tab/>
        <w:t xml:space="preserve">Phone </w:t>
      </w:r>
      <w:proofErr w:type="gramStart"/>
      <w:r>
        <w:rPr>
          <w:rFonts w:ascii="Arial" w:hAnsi="Arial" w:cs="Arial"/>
        </w:rPr>
        <w:t>N</w:t>
      </w:r>
      <w:r w:rsidRPr="00891062">
        <w:rPr>
          <w:rFonts w:ascii="Arial" w:hAnsi="Arial" w:cs="Arial"/>
        </w:rPr>
        <w:t>o.(</w:t>
      </w:r>
      <w:proofErr w:type="gramEnd"/>
      <w:r w:rsidRPr="00891062">
        <w:rPr>
          <w:rFonts w:ascii="Arial" w:hAnsi="Arial" w:cs="Arial"/>
        </w:rPr>
        <w:t>Work)_________________________</w:t>
      </w:r>
    </w:p>
    <w:p w:rsidR="002952C0" w:rsidRPr="00891062" w:rsidRDefault="002952C0" w:rsidP="002952C0">
      <w:pPr>
        <w:rPr>
          <w:rFonts w:ascii="Arial" w:hAnsi="Arial" w:cs="Arial"/>
        </w:rPr>
      </w:pPr>
    </w:p>
    <w:p w:rsidR="002952C0" w:rsidRPr="00891062" w:rsidRDefault="002952C0" w:rsidP="002952C0">
      <w:pPr>
        <w:rPr>
          <w:rFonts w:ascii="Arial" w:hAnsi="Arial" w:cs="Arial"/>
        </w:rPr>
      </w:pPr>
      <w:r w:rsidRPr="00891062">
        <w:rPr>
          <w:rFonts w:ascii="Arial" w:hAnsi="Arial" w:cs="Arial"/>
        </w:rPr>
        <w:tab/>
        <w:t xml:space="preserve">      (Home)______________</w:t>
      </w:r>
      <w:r w:rsidRPr="00891062">
        <w:rPr>
          <w:rFonts w:ascii="Arial" w:hAnsi="Arial" w:cs="Arial"/>
        </w:rPr>
        <w:tab/>
      </w:r>
      <w:r w:rsidRPr="00891062">
        <w:rPr>
          <w:rFonts w:ascii="Arial" w:hAnsi="Arial" w:cs="Arial"/>
        </w:rPr>
        <w:tab/>
      </w:r>
      <w:r>
        <w:rPr>
          <w:rFonts w:ascii="Arial" w:hAnsi="Arial" w:cs="Arial"/>
        </w:rPr>
        <w:t xml:space="preserve">  </w:t>
      </w:r>
      <w:proofErr w:type="gramStart"/>
      <w:r>
        <w:rPr>
          <w:rFonts w:ascii="Arial" w:hAnsi="Arial" w:cs="Arial"/>
        </w:rPr>
        <w:t xml:space="preserve">   (</w:t>
      </w:r>
      <w:proofErr w:type="gramEnd"/>
      <w:r>
        <w:rPr>
          <w:rFonts w:ascii="Arial" w:hAnsi="Arial" w:cs="Arial"/>
        </w:rPr>
        <w:t>Home)_</w:t>
      </w:r>
      <w:r w:rsidRPr="00891062">
        <w:rPr>
          <w:rFonts w:ascii="Arial" w:hAnsi="Arial" w:cs="Arial"/>
        </w:rPr>
        <w:t>________________________</w:t>
      </w:r>
    </w:p>
    <w:p w:rsidR="002952C0" w:rsidRPr="00891062" w:rsidRDefault="002952C0" w:rsidP="002952C0">
      <w:pPr>
        <w:rPr>
          <w:rFonts w:ascii="Arial" w:hAnsi="Arial" w:cs="Arial"/>
        </w:rPr>
      </w:pPr>
    </w:p>
    <w:p w:rsidR="002952C0" w:rsidRPr="00891062" w:rsidRDefault="002952C0" w:rsidP="002952C0">
      <w:pPr>
        <w:rPr>
          <w:rFonts w:ascii="Arial" w:hAnsi="Arial" w:cs="Arial"/>
        </w:rPr>
      </w:pPr>
      <w:r>
        <w:rPr>
          <w:rFonts w:ascii="Arial" w:hAnsi="Arial" w:cs="Arial"/>
        </w:rPr>
        <w:t>Relationship__________________</w:t>
      </w:r>
      <w:r>
        <w:rPr>
          <w:rFonts w:ascii="Arial" w:hAnsi="Arial" w:cs="Arial"/>
        </w:rPr>
        <w:tab/>
      </w:r>
      <w:proofErr w:type="spellStart"/>
      <w:r w:rsidRPr="00891062">
        <w:rPr>
          <w:rFonts w:ascii="Arial" w:hAnsi="Arial" w:cs="Arial"/>
        </w:rPr>
        <w:t>Relationship</w:t>
      </w:r>
      <w:proofErr w:type="spellEnd"/>
      <w:r w:rsidRPr="00891062">
        <w:rPr>
          <w:rFonts w:ascii="Arial" w:hAnsi="Arial" w:cs="Arial"/>
        </w:rPr>
        <w:t>_____________________________</w:t>
      </w:r>
    </w:p>
    <w:p w:rsidR="002952C0" w:rsidRPr="00891062" w:rsidRDefault="002952C0" w:rsidP="002952C0">
      <w:pPr>
        <w:rPr>
          <w:rFonts w:ascii="Arial" w:hAnsi="Arial" w:cs="Arial"/>
        </w:rPr>
      </w:pPr>
    </w:p>
    <w:p w:rsidR="002952C0" w:rsidRPr="00891062" w:rsidRDefault="002952C0" w:rsidP="002952C0">
      <w:pPr>
        <w:rPr>
          <w:rFonts w:ascii="Arial" w:hAnsi="Arial" w:cs="Arial"/>
          <w:b/>
        </w:rPr>
      </w:pPr>
      <w:r w:rsidRPr="00891062">
        <w:rPr>
          <w:rFonts w:ascii="Arial" w:hAnsi="Arial" w:cs="Arial"/>
          <w:b/>
        </w:rPr>
        <w:t>Clinic/hospital contact</w:t>
      </w:r>
      <w:r w:rsidRPr="00891062">
        <w:rPr>
          <w:rFonts w:ascii="Arial" w:hAnsi="Arial" w:cs="Arial"/>
          <w:b/>
        </w:rPr>
        <w:tab/>
      </w:r>
      <w:r w:rsidRPr="00891062">
        <w:rPr>
          <w:rFonts w:ascii="Arial" w:hAnsi="Arial" w:cs="Arial"/>
          <w:b/>
        </w:rPr>
        <w:tab/>
      </w:r>
      <w:r w:rsidRPr="00891062">
        <w:rPr>
          <w:rFonts w:ascii="Arial" w:hAnsi="Arial" w:cs="Arial"/>
          <w:b/>
        </w:rPr>
        <w:tab/>
        <w:t>G.P.</w:t>
      </w:r>
    </w:p>
    <w:p w:rsidR="002952C0" w:rsidRPr="00891062" w:rsidRDefault="002952C0" w:rsidP="002952C0">
      <w:pPr>
        <w:rPr>
          <w:rFonts w:ascii="Arial" w:hAnsi="Arial" w:cs="Arial"/>
          <w:b/>
        </w:rPr>
      </w:pPr>
    </w:p>
    <w:p w:rsidR="002952C0" w:rsidRPr="00891062" w:rsidRDefault="002952C0" w:rsidP="002952C0">
      <w:pPr>
        <w:rPr>
          <w:rFonts w:ascii="Arial" w:hAnsi="Arial" w:cs="Arial"/>
        </w:rPr>
      </w:pPr>
      <w:r w:rsidRPr="00891062">
        <w:rPr>
          <w:rFonts w:ascii="Arial" w:hAnsi="Arial" w:cs="Arial"/>
        </w:rPr>
        <w:t>Name_______________________</w:t>
      </w:r>
      <w:r w:rsidRPr="00891062">
        <w:rPr>
          <w:rFonts w:ascii="Arial" w:hAnsi="Arial" w:cs="Arial"/>
        </w:rPr>
        <w:tab/>
      </w:r>
      <w:r w:rsidRPr="00891062">
        <w:rPr>
          <w:rFonts w:ascii="Arial" w:hAnsi="Arial" w:cs="Arial"/>
        </w:rPr>
        <w:tab/>
      </w:r>
      <w:proofErr w:type="spellStart"/>
      <w:r w:rsidRPr="00891062">
        <w:rPr>
          <w:rFonts w:ascii="Arial" w:hAnsi="Arial" w:cs="Arial"/>
        </w:rPr>
        <w:t>Name</w:t>
      </w:r>
      <w:proofErr w:type="spellEnd"/>
      <w:r w:rsidRPr="00891062">
        <w:rPr>
          <w:rFonts w:ascii="Arial" w:hAnsi="Arial" w:cs="Arial"/>
        </w:rPr>
        <w:t>______________________________</w:t>
      </w:r>
    </w:p>
    <w:p w:rsidR="002952C0" w:rsidRPr="00891062" w:rsidRDefault="002952C0" w:rsidP="002952C0">
      <w:pPr>
        <w:rPr>
          <w:rFonts w:ascii="Arial" w:hAnsi="Arial" w:cs="Arial"/>
        </w:rPr>
      </w:pPr>
    </w:p>
    <w:p w:rsidR="002952C0" w:rsidRPr="00891062" w:rsidRDefault="002952C0" w:rsidP="002952C0">
      <w:pPr>
        <w:rPr>
          <w:rFonts w:ascii="Arial" w:hAnsi="Arial" w:cs="Arial"/>
        </w:rPr>
      </w:pPr>
      <w:r w:rsidRPr="00891062">
        <w:rPr>
          <w:rFonts w:ascii="Arial" w:hAnsi="Arial" w:cs="Arial"/>
        </w:rPr>
        <w:t>Phone no.___________________</w:t>
      </w:r>
      <w:r w:rsidRPr="00891062">
        <w:rPr>
          <w:rFonts w:ascii="Arial" w:hAnsi="Arial" w:cs="Arial"/>
        </w:rPr>
        <w:tab/>
      </w:r>
      <w:r w:rsidRPr="00891062">
        <w:rPr>
          <w:rFonts w:ascii="Arial" w:hAnsi="Arial" w:cs="Arial"/>
        </w:rPr>
        <w:tab/>
        <w:t>Phone no.___________________________</w:t>
      </w:r>
      <w:r w:rsidRPr="00891062">
        <w:rPr>
          <w:rFonts w:ascii="Arial" w:hAnsi="Arial" w:cs="Arial"/>
        </w:rPr>
        <w:tab/>
      </w:r>
    </w:p>
    <w:p w:rsidR="002952C0" w:rsidRPr="00891062" w:rsidRDefault="002952C0" w:rsidP="002952C0">
      <w:pPr>
        <w:rPr>
          <w:rFonts w:ascii="Arial" w:hAnsi="Arial" w:cs="Arial"/>
        </w:rPr>
      </w:pPr>
    </w:p>
    <w:p w:rsidR="002952C0" w:rsidRPr="00891062" w:rsidRDefault="002952C0" w:rsidP="002952C0">
      <w:pPr>
        <w:spacing w:before="120"/>
        <w:rPr>
          <w:rFonts w:ascii="Arial" w:hAnsi="Arial" w:cs="Arial"/>
        </w:rPr>
      </w:pPr>
      <w:r w:rsidRPr="00891062">
        <w:rPr>
          <w:rFonts w:ascii="Arial" w:hAnsi="Arial" w:cs="Arial"/>
        </w:rPr>
        <w:t>Describe condition and give details of pupil’s individual symptoms:</w:t>
      </w:r>
    </w:p>
    <w:p w:rsidR="002952C0" w:rsidRPr="00891062" w:rsidRDefault="002952C0" w:rsidP="002952C0">
      <w:pPr>
        <w:spacing w:before="120" w:after="120"/>
        <w:rPr>
          <w:rFonts w:ascii="Arial" w:hAnsi="Arial" w:cs="Arial"/>
        </w:rPr>
      </w:pPr>
      <w:r w:rsidRPr="00891062">
        <w:rPr>
          <w:rFonts w:ascii="Arial" w:hAnsi="Arial" w:cs="Arial"/>
        </w:rPr>
        <w:t>___________________________________________________________________________</w:t>
      </w:r>
    </w:p>
    <w:p w:rsidR="002952C0" w:rsidRPr="00891062" w:rsidRDefault="002952C0" w:rsidP="002952C0">
      <w:pPr>
        <w:spacing w:before="120"/>
        <w:rPr>
          <w:rFonts w:ascii="Arial" w:hAnsi="Arial" w:cs="Arial"/>
        </w:rPr>
      </w:pPr>
      <w:r w:rsidRPr="00891062">
        <w:rPr>
          <w:rFonts w:ascii="Arial" w:hAnsi="Arial" w:cs="Arial"/>
        </w:rPr>
        <w:t xml:space="preserve"> ___________________________________________________________________________</w:t>
      </w:r>
    </w:p>
    <w:p w:rsidR="002952C0" w:rsidRPr="00891062" w:rsidRDefault="002952C0" w:rsidP="002952C0">
      <w:pPr>
        <w:spacing w:before="120"/>
        <w:rPr>
          <w:rFonts w:ascii="Arial" w:hAnsi="Arial" w:cs="Arial"/>
        </w:rPr>
      </w:pPr>
      <w:r w:rsidRPr="00891062">
        <w:rPr>
          <w:rFonts w:ascii="Arial" w:hAnsi="Arial" w:cs="Arial"/>
        </w:rPr>
        <w:t xml:space="preserve"> ___________________________________________________________________________ </w:t>
      </w:r>
    </w:p>
    <w:p w:rsidR="002952C0" w:rsidRPr="00891062" w:rsidRDefault="002952C0" w:rsidP="002952C0">
      <w:pPr>
        <w:spacing w:before="120"/>
        <w:rPr>
          <w:rFonts w:ascii="Arial" w:hAnsi="Arial" w:cs="Arial"/>
        </w:rPr>
      </w:pPr>
      <w:r w:rsidRPr="00891062">
        <w:rPr>
          <w:rFonts w:ascii="Arial" w:hAnsi="Arial" w:cs="Arial"/>
        </w:rPr>
        <w:t>___________________________________________________________________________</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spacing w:before="120"/>
        <w:rPr>
          <w:rFonts w:ascii="Arial" w:hAnsi="Arial" w:cs="Arial"/>
          <w:b/>
        </w:rPr>
      </w:pPr>
    </w:p>
    <w:p w:rsidR="002952C0" w:rsidRPr="00891062" w:rsidRDefault="002952C0" w:rsidP="002952C0">
      <w:pPr>
        <w:spacing w:before="120"/>
        <w:rPr>
          <w:rFonts w:ascii="Arial" w:hAnsi="Arial" w:cs="Arial"/>
          <w:b/>
        </w:rPr>
      </w:pPr>
    </w:p>
    <w:p w:rsidR="002952C0" w:rsidRPr="00891062" w:rsidRDefault="002952C0" w:rsidP="002952C0">
      <w:pPr>
        <w:spacing w:before="120"/>
        <w:rPr>
          <w:rFonts w:ascii="Arial" w:hAnsi="Arial" w:cs="Arial"/>
          <w:b/>
        </w:rPr>
      </w:pPr>
    </w:p>
    <w:p w:rsidR="002952C0" w:rsidRPr="00891062" w:rsidRDefault="002952C0" w:rsidP="002952C0">
      <w:pPr>
        <w:spacing w:before="120"/>
        <w:rPr>
          <w:rFonts w:ascii="Arial" w:hAnsi="Arial" w:cs="Arial"/>
          <w:b/>
        </w:rPr>
      </w:pPr>
      <w:r w:rsidRPr="00891062">
        <w:rPr>
          <w:rFonts w:ascii="Arial" w:hAnsi="Arial" w:cs="Arial"/>
          <w:b/>
        </w:rPr>
        <w:t>Description of the condition</w:t>
      </w:r>
    </w:p>
    <w:p w:rsidR="002952C0" w:rsidRPr="00891062" w:rsidRDefault="002952C0" w:rsidP="002952C0">
      <w:pPr>
        <w:spacing w:before="120"/>
        <w:rPr>
          <w:rFonts w:ascii="Arial" w:hAnsi="Arial" w:cs="Arial"/>
        </w:rPr>
      </w:pPr>
      <w:r w:rsidRPr="00891062">
        <w:rPr>
          <w:rFonts w:ascii="Arial" w:hAnsi="Arial" w:cs="Arial"/>
        </w:rPr>
        <w:t xml:space="preserve">It is not necessary to provide a full medical history. Staff members only need to know </w:t>
      </w:r>
      <w:proofErr w:type="spellStart"/>
      <w:r w:rsidRPr="00891062">
        <w:rPr>
          <w:rFonts w:ascii="Arial" w:hAnsi="Arial" w:cs="Arial"/>
        </w:rPr>
        <w:t>informtion</w:t>
      </w:r>
      <w:proofErr w:type="spellEnd"/>
      <w:r w:rsidRPr="00891062">
        <w:rPr>
          <w:rFonts w:ascii="Arial" w:hAnsi="Arial" w:cs="Arial"/>
        </w:rPr>
        <w:t xml:space="preserve"> relevant to the person’s attendance, learning and well- being in education, childcare or community support services.</w:t>
      </w:r>
    </w:p>
    <w:p w:rsidR="002952C0" w:rsidRPr="00891062" w:rsidRDefault="002952C0" w:rsidP="002952C0">
      <w:pPr>
        <w:spacing w:before="120"/>
        <w:rPr>
          <w:rFonts w:ascii="Arial" w:hAnsi="Arial" w:cs="Arial"/>
        </w:rPr>
      </w:pPr>
    </w:p>
    <w:p w:rsidR="002952C0" w:rsidRPr="00891062" w:rsidRDefault="002952C0" w:rsidP="002952C0">
      <w:pPr>
        <w:spacing w:before="120"/>
        <w:rPr>
          <w:rFonts w:ascii="Arial" w:hAnsi="Arial" w:cs="Arial"/>
        </w:rPr>
      </w:pPr>
    </w:p>
    <w:p w:rsidR="002952C0" w:rsidRPr="00891062" w:rsidRDefault="002952C0" w:rsidP="002952C0">
      <w:pPr>
        <w:rPr>
          <w:rFonts w:ascii="Arial" w:hAnsi="Arial" w:cs="Arial"/>
          <w:b/>
        </w:rPr>
      </w:pPr>
      <w:r w:rsidRPr="00891062">
        <w:rPr>
          <w:rFonts w:ascii="Arial" w:hAnsi="Arial" w:cs="Arial"/>
          <w:b/>
        </w:rPr>
        <w:t>Implications for education and care settings</w:t>
      </w:r>
    </w:p>
    <w:p w:rsidR="002952C0" w:rsidRPr="00891062" w:rsidRDefault="002952C0" w:rsidP="002952C0">
      <w:pPr>
        <w:rPr>
          <w:rFonts w:ascii="Arial" w:hAnsi="Arial" w:cs="Arial"/>
          <w:b/>
        </w:rPr>
      </w:pPr>
    </w:p>
    <w:p w:rsidR="002952C0" w:rsidRPr="00891062" w:rsidRDefault="002952C0" w:rsidP="002952C0">
      <w:pPr>
        <w:rPr>
          <w:rFonts w:ascii="Arial" w:hAnsi="Arial" w:cs="Arial"/>
        </w:rPr>
      </w:pPr>
      <w:r w:rsidRPr="00891062">
        <w:rPr>
          <w:rFonts w:ascii="Arial" w:hAnsi="Arial" w:cs="Arial"/>
        </w:rPr>
        <w:lastRenderedPageBreak/>
        <w:t>Please include only information that supervising staff need to teach and care for th</w:t>
      </w:r>
      <w:r>
        <w:rPr>
          <w:rFonts w:ascii="Arial" w:hAnsi="Arial" w:cs="Arial"/>
        </w:rPr>
        <w:t>i</w:t>
      </w:r>
      <w:bookmarkStart w:id="2" w:name="_GoBack"/>
      <w:bookmarkEnd w:id="2"/>
      <w:r w:rsidRPr="00891062">
        <w:rPr>
          <w:rFonts w:ascii="Arial" w:hAnsi="Arial" w:cs="Arial"/>
        </w:rPr>
        <w:t>s person, for example:</w:t>
      </w:r>
    </w:p>
    <w:p w:rsidR="002952C0" w:rsidRPr="00891062" w:rsidRDefault="002952C0" w:rsidP="002952C0">
      <w:pPr>
        <w:pStyle w:val="ListParagraph"/>
        <w:numPr>
          <w:ilvl w:val="0"/>
          <w:numId w:val="37"/>
        </w:numPr>
        <w:spacing w:after="0" w:line="240" w:lineRule="auto"/>
        <w:rPr>
          <w:rFonts w:ascii="Arial" w:hAnsi="Arial" w:cs="Arial"/>
        </w:rPr>
      </w:pPr>
      <w:r w:rsidRPr="00891062">
        <w:rPr>
          <w:rFonts w:ascii="Arial" w:hAnsi="Arial" w:cs="Arial"/>
        </w:rPr>
        <w:t>Impact on capacity to attend and participate in routine learning activities</w:t>
      </w:r>
    </w:p>
    <w:p w:rsidR="002952C0" w:rsidRPr="00891062" w:rsidRDefault="002952C0" w:rsidP="002952C0">
      <w:pPr>
        <w:pStyle w:val="ListParagraph"/>
        <w:numPr>
          <w:ilvl w:val="0"/>
          <w:numId w:val="37"/>
        </w:numPr>
        <w:spacing w:after="0" w:line="240" w:lineRule="auto"/>
        <w:rPr>
          <w:rFonts w:ascii="Arial" w:hAnsi="Arial" w:cs="Arial"/>
        </w:rPr>
      </w:pPr>
      <w:r w:rsidRPr="00891062">
        <w:rPr>
          <w:rFonts w:ascii="Arial" w:hAnsi="Arial" w:cs="Arial"/>
        </w:rPr>
        <w:t>Limitations on physical activities</w:t>
      </w:r>
    </w:p>
    <w:p w:rsidR="002952C0" w:rsidRPr="00891062" w:rsidRDefault="002952C0" w:rsidP="002952C0">
      <w:pPr>
        <w:pStyle w:val="ListParagraph"/>
        <w:numPr>
          <w:ilvl w:val="0"/>
          <w:numId w:val="37"/>
        </w:numPr>
        <w:spacing w:after="0" w:line="240" w:lineRule="auto"/>
        <w:rPr>
          <w:rFonts w:ascii="Arial" w:hAnsi="Arial" w:cs="Arial"/>
        </w:rPr>
      </w:pPr>
      <w:r w:rsidRPr="00891062">
        <w:rPr>
          <w:rFonts w:ascii="Arial" w:hAnsi="Arial" w:cs="Arial"/>
        </w:rPr>
        <w:t>Need for rest/privacy</w:t>
      </w:r>
    </w:p>
    <w:p w:rsidR="002952C0" w:rsidRPr="00891062" w:rsidRDefault="002952C0" w:rsidP="002952C0">
      <w:pPr>
        <w:pStyle w:val="ListParagraph"/>
        <w:numPr>
          <w:ilvl w:val="0"/>
          <w:numId w:val="37"/>
        </w:numPr>
        <w:spacing w:after="0" w:line="240" w:lineRule="auto"/>
        <w:rPr>
          <w:rFonts w:ascii="Arial" w:hAnsi="Arial" w:cs="Arial"/>
        </w:rPr>
      </w:pPr>
      <w:r w:rsidRPr="00891062">
        <w:rPr>
          <w:rFonts w:ascii="Arial" w:hAnsi="Arial" w:cs="Arial"/>
        </w:rPr>
        <w:t>Need for additional emotional support</w:t>
      </w:r>
    </w:p>
    <w:p w:rsidR="002952C0" w:rsidRPr="00891062" w:rsidRDefault="002952C0" w:rsidP="002952C0">
      <w:pPr>
        <w:pStyle w:val="ListParagraph"/>
        <w:numPr>
          <w:ilvl w:val="0"/>
          <w:numId w:val="37"/>
        </w:numPr>
        <w:spacing w:after="0" w:line="240" w:lineRule="auto"/>
        <w:rPr>
          <w:rFonts w:ascii="Arial" w:hAnsi="Arial" w:cs="Arial"/>
        </w:rPr>
      </w:pPr>
      <w:proofErr w:type="spellStart"/>
      <w:r w:rsidRPr="00891062">
        <w:rPr>
          <w:rFonts w:ascii="Arial" w:hAnsi="Arial" w:cs="Arial"/>
        </w:rPr>
        <w:t>Behaviour</w:t>
      </w:r>
      <w:proofErr w:type="spellEnd"/>
      <w:r w:rsidRPr="00891062">
        <w:rPr>
          <w:rFonts w:ascii="Arial" w:hAnsi="Arial" w:cs="Arial"/>
        </w:rPr>
        <w:t xml:space="preserve"> management plan</w:t>
      </w:r>
    </w:p>
    <w:p w:rsidR="002952C0" w:rsidRPr="00891062" w:rsidRDefault="002952C0" w:rsidP="002952C0">
      <w:pPr>
        <w:pStyle w:val="ListParagraph"/>
        <w:numPr>
          <w:ilvl w:val="0"/>
          <w:numId w:val="37"/>
        </w:numPr>
        <w:spacing w:after="0" w:line="240" w:lineRule="auto"/>
        <w:rPr>
          <w:rFonts w:ascii="Arial" w:hAnsi="Arial" w:cs="Arial"/>
        </w:rPr>
      </w:pPr>
      <w:r w:rsidRPr="00891062">
        <w:rPr>
          <w:rFonts w:ascii="Arial" w:hAnsi="Arial" w:cs="Arial"/>
        </w:rPr>
        <w:t>Considerations for camps, excursions, social outings</w:t>
      </w:r>
    </w:p>
    <w:p w:rsidR="002952C0" w:rsidRPr="00891062" w:rsidRDefault="002952C0" w:rsidP="002952C0">
      <w:pPr>
        <w:rPr>
          <w:rFonts w:ascii="Arial" w:hAnsi="Arial" w:cs="Arial"/>
        </w:rPr>
      </w:pPr>
    </w:p>
    <w:p w:rsidR="002952C0" w:rsidRPr="00891062" w:rsidRDefault="002952C0" w:rsidP="002952C0">
      <w:pPr>
        <w:rPr>
          <w:rFonts w:ascii="Arial" w:hAnsi="Arial" w:cs="Arial"/>
        </w:rPr>
      </w:pPr>
      <w:r w:rsidRPr="00891062">
        <w:rPr>
          <w:rFonts w:ascii="Arial" w:hAnsi="Arial" w:cs="Arial"/>
        </w:rPr>
        <w:t>Please provide details</w:t>
      </w: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b/>
        </w:rPr>
      </w:pPr>
      <w:r w:rsidRPr="00891062">
        <w:rPr>
          <w:rFonts w:ascii="Arial" w:hAnsi="Arial" w:cs="Arial"/>
          <w:b/>
        </w:rPr>
        <w:t>Description of any warning signs, triggers or circumstances and recommended responses.</w:t>
      </w:r>
    </w:p>
    <w:p w:rsidR="002952C0" w:rsidRPr="00891062" w:rsidRDefault="002952C0" w:rsidP="002952C0">
      <w:pPr>
        <w:rPr>
          <w:rFonts w:ascii="Arial" w:hAnsi="Arial" w:cs="Arial"/>
          <w:b/>
        </w:rPr>
      </w:pPr>
    </w:p>
    <w:p w:rsidR="002952C0" w:rsidRPr="00891062" w:rsidRDefault="002952C0" w:rsidP="002952C0">
      <w:pPr>
        <w:rPr>
          <w:rFonts w:ascii="Arial" w:hAnsi="Arial" w:cs="Arial"/>
          <w:b/>
        </w:rPr>
      </w:pPr>
    </w:p>
    <w:p w:rsidR="002952C0" w:rsidRPr="00891062" w:rsidRDefault="002952C0" w:rsidP="002952C0">
      <w:pPr>
        <w:rPr>
          <w:rFonts w:ascii="Arial" w:hAnsi="Arial" w:cs="Arial"/>
          <w:b/>
        </w:rPr>
      </w:pPr>
    </w:p>
    <w:p w:rsidR="002952C0" w:rsidRPr="00891062" w:rsidRDefault="002952C0" w:rsidP="002952C0">
      <w:pPr>
        <w:rPr>
          <w:rFonts w:ascii="Arial" w:hAnsi="Arial" w:cs="Arial"/>
          <w:b/>
        </w:rPr>
      </w:pPr>
    </w:p>
    <w:p w:rsidR="002952C0" w:rsidRPr="00891062" w:rsidRDefault="002952C0" w:rsidP="002952C0">
      <w:pPr>
        <w:rPr>
          <w:rFonts w:ascii="Arial" w:hAnsi="Arial" w:cs="Arial"/>
          <w:b/>
        </w:rPr>
      </w:pPr>
    </w:p>
    <w:p w:rsidR="002952C0" w:rsidRPr="00891062" w:rsidRDefault="002952C0" w:rsidP="002952C0">
      <w:pPr>
        <w:rPr>
          <w:rFonts w:ascii="Arial" w:hAnsi="Arial" w:cs="Arial"/>
          <w:b/>
        </w:rPr>
      </w:pPr>
      <w:r w:rsidRPr="00891062">
        <w:rPr>
          <w:rFonts w:ascii="Arial" w:hAnsi="Arial" w:cs="Arial"/>
          <w:b/>
        </w:rPr>
        <w:t>Additional information</w:t>
      </w:r>
    </w:p>
    <w:p w:rsidR="002952C0" w:rsidRPr="00891062" w:rsidRDefault="002952C0" w:rsidP="002952C0">
      <w:pPr>
        <w:rPr>
          <w:rFonts w:ascii="Arial" w:hAnsi="Arial" w:cs="Arial"/>
          <w:b/>
        </w:rPr>
      </w:pPr>
    </w:p>
    <w:p w:rsidR="002952C0" w:rsidRPr="00891062" w:rsidRDefault="002952C0" w:rsidP="002952C0">
      <w:pPr>
        <w:rPr>
          <w:rFonts w:ascii="Arial" w:hAnsi="Arial" w:cs="Arial"/>
          <w:b/>
        </w:rPr>
      </w:pPr>
    </w:p>
    <w:p w:rsidR="002952C0" w:rsidRPr="00891062" w:rsidRDefault="002952C0" w:rsidP="002952C0">
      <w:pPr>
        <w:rPr>
          <w:rFonts w:ascii="Arial" w:hAnsi="Arial" w:cs="Arial"/>
          <w:b/>
        </w:rPr>
      </w:pPr>
    </w:p>
    <w:p w:rsidR="002952C0" w:rsidRPr="00891062" w:rsidRDefault="002952C0" w:rsidP="002952C0">
      <w:pPr>
        <w:rPr>
          <w:rFonts w:ascii="Arial" w:hAnsi="Arial" w:cs="Arial"/>
          <w:b/>
        </w:rPr>
      </w:pPr>
    </w:p>
    <w:p w:rsidR="002952C0" w:rsidRPr="00891062" w:rsidRDefault="002952C0" w:rsidP="002952C0">
      <w:pPr>
        <w:rPr>
          <w:rFonts w:ascii="Arial" w:hAnsi="Arial" w:cs="Arial"/>
        </w:rPr>
      </w:pPr>
      <w:r w:rsidRPr="00891062">
        <w:rPr>
          <w:rFonts w:ascii="Arial" w:hAnsi="Arial" w:cs="Arial"/>
        </w:rPr>
        <w:t>Daily care requirements (e.g. before sport/ at lunchtime)</w:t>
      </w:r>
    </w:p>
    <w:p w:rsidR="002952C0" w:rsidRPr="00891062" w:rsidRDefault="002952C0" w:rsidP="002952C0">
      <w:pPr>
        <w:spacing w:before="120"/>
        <w:rPr>
          <w:rFonts w:ascii="Arial" w:hAnsi="Arial" w:cs="Arial"/>
        </w:rPr>
      </w:pPr>
      <w:r w:rsidRPr="00891062">
        <w:rPr>
          <w:rFonts w:ascii="Arial" w:hAnsi="Arial" w:cs="Arial"/>
        </w:rPr>
        <w:t>___________________________________________________________________________</w:t>
      </w:r>
    </w:p>
    <w:p w:rsidR="002952C0" w:rsidRPr="00891062" w:rsidRDefault="002952C0" w:rsidP="002952C0">
      <w:pPr>
        <w:spacing w:before="120"/>
        <w:rPr>
          <w:rFonts w:ascii="Arial" w:hAnsi="Arial" w:cs="Arial"/>
        </w:rPr>
      </w:pPr>
      <w:r w:rsidRPr="00891062">
        <w:rPr>
          <w:rFonts w:ascii="Arial" w:hAnsi="Arial" w:cs="Arial"/>
        </w:rPr>
        <w:t>___________________________________________________________________________</w:t>
      </w:r>
    </w:p>
    <w:p w:rsidR="002952C0" w:rsidRPr="00891062" w:rsidRDefault="002952C0" w:rsidP="002952C0">
      <w:pPr>
        <w:spacing w:before="120"/>
        <w:rPr>
          <w:rFonts w:ascii="Arial" w:hAnsi="Arial" w:cs="Arial"/>
        </w:rPr>
      </w:pPr>
      <w:r w:rsidRPr="00891062">
        <w:rPr>
          <w:rFonts w:ascii="Arial" w:hAnsi="Arial" w:cs="Arial"/>
        </w:rPr>
        <w:t>___________________________________________________________________________</w:t>
      </w:r>
    </w:p>
    <w:p w:rsidR="002952C0" w:rsidRPr="00891062" w:rsidRDefault="002952C0" w:rsidP="002952C0">
      <w:pPr>
        <w:spacing w:before="120"/>
        <w:rPr>
          <w:rFonts w:ascii="Arial" w:hAnsi="Arial" w:cs="Arial"/>
        </w:rPr>
      </w:pPr>
      <w:r w:rsidRPr="00891062">
        <w:rPr>
          <w:rFonts w:ascii="Arial" w:hAnsi="Arial" w:cs="Arial"/>
        </w:rPr>
        <w:t>___________________________________________________________________________</w:t>
      </w:r>
    </w:p>
    <w:p w:rsidR="002952C0" w:rsidRPr="00891062" w:rsidRDefault="002952C0" w:rsidP="002952C0">
      <w:pPr>
        <w:spacing w:before="120"/>
        <w:rPr>
          <w:rFonts w:ascii="Arial" w:hAnsi="Arial" w:cs="Arial"/>
        </w:rPr>
      </w:pPr>
      <w:r w:rsidRPr="00891062">
        <w:rPr>
          <w:rFonts w:ascii="Arial" w:hAnsi="Arial" w:cs="Arial"/>
        </w:rPr>
        <w:t>___________________________________________________________________________</w:t>
      </w:r>
    </w:p>
    <w:p w:rsidR="002952C0" w:rsidRPr="00891062" w:rsidRDefault="002952C0" w:rsidP="002952C0">
      <w:pPr>
        <w:spacing w:before="120"/>
        <w:rPr>
          <w:rFonts w:ascii="Arial" w:hAnsi="Arial" w:cs="Arial"/>
        </w:rPr>
      </w:pPr>
      <w:r w:rsidRPr="00891062">
        <w:rPr>
          <w:rFonts w:ascii="Arial" w:hAnsi="Arial" w:cs="Arial"/>
        </w:rPr>
        <w:lastRenderedPageBreak/>
        <w:t>___________________________________________________________________________</w:t>
      </w:r>
    </w:p>
    <w:p w:rsidR="002952C0" w:rsidRPr="00891062" w:rsidRDefault="002952C0" w:rsidP="002952C0">
      <w:pPr>
        <w:rPr>
          <w:rFonts w:ascii="Arial" w:hAnsi="Arial" w:cs="Arial"/>
          <w:b/>
        </w:rPr>
      </w:pPr>
    </w:p>
    <w:p w:rsidR="002952C0" w:rsidRPr="00891062" w:rsidRDefault="002952C0" w:rsidP="002952C0">
      <w:pPr>
        <w:rPr>
          <w:rFonts w:ascii="Arial" w:hAnsi="Arial" w:cs="Arial"/>
        </w:rPr>
      </w:pPr>
      <w:r w:rsidRPr="00891062">
        <w:rPr>
          <w:rFonts w:ascii="Arial" w:hAnsi="Arial" w:cs="Arial"/>
        </w:rPr>
        <w:t>Describe what constitu</w:t>
      </w:r>
      <w:r>
        <w:rPr>
          <w:rFonts w:ascii="Arial" w:hAnsi="Arial" w:cs="Arial"/>
        </w:rPr>
        <w:t>t</w:t>
      </w:r>
      <w:r w:rsidRPr="00891062">
        <w:rPr>
          <w:rFonts w:ascii="Arial" w:hAnsi="Arial" w:cs="Arial"/>
        </w:rPr>
        <w:t>es an emergency for the pupil, and the action to take if this occurs:</w:t>
      </w:r>
    </w:p>
    <w:p w:rsidR="002952C0" w:rsidRPr="00891062" w:rsidRDefault="002952C0" w:rsidP="002952C0">
      <w:pPr>
        <w:spacing w:before="120"/>
        <w:rPr>
          <w:rFonts w:ascii="Arial" w:hAnsi="Arial" w:cs="Arial"/>
        </w:rPr>
      </w:pPr>
      <w:r w:rsidRPr="00891062">
        <w:rPr>
          <w:rFonts w:ascii="Arial" w:hAnsi="Arial" w:cs="Arial"/>
        </w:rPr>
        <w:t>___________________________________________________________________________</w:t>
      </w:r>
    </w:p>
    <w:p w:rsidR="002952C0" w:rsidRPr="00891062" w:rsidRDefault="002952C0" w:rsidP="002952C0">
      <w:pPr>
        <w:spacing w:before="120"/>
        <w:rPr>
          <w:rFonts w:ascii="Arial" w:hAnsi="Arial" w:cs="Arial"/>
        </w:rPr>
      </w:pPr>
      <w:r w:rsidRPr="00891062">
        <w:rPr>
          <w:rFonts w:ascii="Arial" w:hAnsi="Arial" w:cs="Arial"/>
        </w:rPr>
        <w:t>___________________________________________________________________________</w:t>
      </w:r>
    </w:p>
    <w:p w:rsidR="002952C0" w:rsidRPr="00891062" w:rsidRDefault="002952C0" w:rsidP="002952C0">
      <w:pPr>
        <w:spacing w:before="120"/>
        <w:rPr>
          <w:rFonts w:ascii="Arial" w:hAnsi="Arial" w:cs="Arial"/>
        </w:rPr>
      </w:pPr>
      <w:r>
        <w:rPr>
          <w:rFonts w:ascii="Arial" w:hAnsi="Arial" w:cs="Arial"/>
        </w:rPr>
        <w:t>______</w:t>
      </w:r>
      <w:r w:rsidRPr="00891062">
        <w:rPr>
          <w:rFonts w:ascii="Arial" w:hAnsi="Arial" w:cs="Arial"/>
        </w:rPr>
        <w:t xml:space="preserve">___________________________________________________________________ </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rPr>
          <w:rFonts w:ascii="Arial" w:hAnsi="Arial" w:cs="Arial"/>
        </w:rPr>
      </w:pPr>
    </w:p>
    <w:p w:rsidR="002952C0" w:rsidRPr="00891062" w:rsidRDefault="002952C0" w:rsidP="002952C0">
      <w:pPr>
        <w:rPr>
          <w:rFonts w:ascii="Arial" w:hAnsi="Arial" w:cs="Arial"/>
        </w:rPr>
      </w:pPr>
      <w:r w:rsidRPr="00891062">
        <w:rPr>
          <w:rFonts w:ascii="Arial" w:hAnsi="Arial" w:cs="Arial"/>
        </w:rPr>
        <w:t>Follow up care:</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rPr>
          <w:rFonts w:ascii="Arial" w:hAnsi="Arial" w:cs="Arial"/>
        </w:rPr>
      </w:pPr>
    </w:p>
    <w:p w:rsidR="002952C0" w:rsidRPr="00891062" w:rsidRDefault="002952C0" w:rsidP="002952C0">
      <w:pPr>
        <w:rPr>
          <w:rFonts w:ascii="Arial" w:hAnsi="Arial" w:cs="Arial"/>
        </w:rPr>
      </w:pPr>
      <w:r w:rsidRPr="00891062">
        <w:rPr>
          <w:rFonts w:ascii="Arial" w:hAnsi="Arial" w:cs="Arial"/>
        </w:rPr>
        <w:t>Who is responsible in an emergency: (state if different on off-site activity)</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rPr>
          <w:rFonts w:ascii="Arial" w:hAnsi="Arial" w:cs="Arial"/>
        </w:rPr>
      </w:pPr>
    </w:p>
    <w:p w:rsidR="002952C0" w:rsidRPr="00891062" w:rsidRDefault="002952C0" w:rsidP="002952C0">
      <w:pPr>
        <w:rPr>
          <w:rFonts w:ascii="Arial" w:hAnsi="Arial" w:cs="Arial"/>
        </w:rPr>
      </w:pPr>
      <w:r w:rsidRPr="00891062">
        <w:rPr>
          <w:rFonts w:ascii="Arial" w:hAnsi="Arial" w:cs="Arial"/>
        </w:rPr>
        <w:t>Form copied to:</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spacing w:before="120"/>
        <w:rPr>
          <w:rFonts w:ascii="Arial" w:hAnsi="Arial" w:cs="Arial"/>
        </w:rPr>
      </w:pPr>
      <w:r w:rsidRPr="00891062">
        <w:rPr>
          <w:rFonts w:ascii="Arial" w:hAnsi="Arial" w:cs="Arial"/>
        </w:rPr>
        <w:t xml:space="preserve">___________________________________________________________________________ </w:t>
      </w:r>
    </w:p>
    <w:p w:rsidR="002952C0" w:rsidRPr="00891062" w:rsidRDefault="002952C0" w:rsidP="002952C0">
      <w:pPr>
        <w:rPr>
          <w:rFonts w:ascii="Arial" w:hAnsi="Arial" w:cs="Arial"/>
          <w:b/>
        </w:rPr>
      </w:pPr>
    </w:p>
    <w:p w:rsidR="002952C0" w:rsidRPr="00891062" w:rsidRDefault="002952C0" w:rsidP="002952C0">
      <w:pPr>
        <w:rPr>
          <w:rFonts w:ascii="Arial" w:hAnsi="Arial" w:cs="Arial"/>
          <w:b/>
        </w:rPr>
      </w:pPr>
    </w:p>
    <w:p w:rsidR="002952C0" w:rsidRPr="00891062" w:rsidRDefault="002952C0" w:rsidP="002952C0">
      <w:pPr>
        <w:rPr>
          <w:rFonts w:ascii="Arial" w:hAnsi="Arial" w:cs="Arial"/>
          <w:b/>
        </w:rPr>
      </w:pPr>
      <w:r w:rsidRPr="00891062">
        <w:rPr>
          <w:rFonts w:ascii="Arial" w:hAnsi="Arial" w:cs="Arial"/>
          <w:b/>
        </w:rPr>
        <w:t>Medication</w:t>
      </w:r>
    </w:p>
    <w:p w:rsidR="002952C0" w:rsidRPr="00891062" w:rsidRDefault="002952C0" w:rsidP="002952C0">
      <w:pPr>
        <w:rPr>
          <w:rFonts w:ascii="Arial" w:hAnsi="Arial" w:cs="Arial"/>
        </w:rPr>
      </w:pPr>
      <w:r w:rsidRPr="00891062">
        <w:rPr>
          <w:rFonts w:ascii="Arial" w:hAnsi="Arial" w:cs="Arial"/>
        </w:rPr>
        <w:t xml:space="preserve">Name/type of </w:t>
      </w:r>
      <w:proofErr w:type="spellStart"/>
      <w:r w:rsidRPr="00891062">
        <w:rPr>
          <w:rFonts w:ascii="Arial" w:hAnsi="Arial" w:cs="Arial"/>
        </w:rPr>
        <w:t>medicaton</w:t>
      </w:r>
      <w:proofErr w:type="spellEnd"/>
      <w:r w:rsidRPr="00891062">
        <w:rPr>
          <w:rFonts w:ascii="Arial" w:hAnsi="Arial" w:cs="Arial"/>
        </w:rPr>
        <w:t xml:space="preserve"> (as described on container) __________________________________________________________________________</w:t>
      </w:r>
    </w:p>
    <w:p w:rsidR="002952C0" w:rsidRPr="00891062" w:rsidRDefault="002952C0" w:rsidP="002952C0">
      <w:pPr>
        <w:rPr>
          <w:rFonts w:ascii="Arial" w:hAnsi="Arial" w:cs="Arial"/>
        </w:rPr>
      </w:pPr>
    </w:p>
    <w:p w:rsidR="002952C0" w:rsidRPr="00891062" w:rsidRDefault="002952C0" w:rsidP="002952C0">
      <w:pPr>
        <w:rPr>
          <w:rFonts w:ascii="Arial" w:hAnsi="Arial" w:cs="Arial"/>
        </w:rPr>
      </w:pPr>
      <w:r w:rsidRPr="00891062">
        <w:rPr>
          <w:rFonts w:ascii="Arial" w:hAnsi="Arial" w:cs="Arial"/>
        </w:rPr>
        <w:t>For how long will your child take this medication___________________________________</w:t>
      </w:r>
    </w:p>
    <w:p w:rsidR="002952C0" w:rsidRPr="00891062" w:rsidRDefault="002952C0" w:rsidP="002952C0">
      <w:pPr>
        <w:rPr>
          <w:rFonts w:ascii="Arial" w:hAnsi="Arial" w:cs="Arial"/>
        </w:rPr>
      </w:pPr>
    </w:p>
    <w:p w:rsidR="002952C0" w:rsidRPr="00891062" w:rsidRDefault="002952C0" w:rsidP="002952C0">
      <w:pPr>
        <w:rPr>
          <w:rFonts w:ascii="Arial" w:hAnsi="Arial" w:cs="Arial"/>
        </w:rPr>
      </w:pPr>
      <w:r w:rsidRPr="00891062">
        <w:rPr>
          <w:rFonts w:ascii="Arial" w:hAnsi="Arial" w:cs="Arial"/>
        </w:rPr>
        <w:t>Date dispensed______________________________________________________________</w:t>
      </w:r>
    </w:p>
    <w:p w:rsidR="002952C0" w:rsidRPr="00891062" w:rsidRDefault="002952C0" w:rsidP="002952C0">
      <w:pPr>
        <w:rPr>
          <w:rFonts w:ascii="Arial" w:hAnsi="Arial" w:cs="Arial"/>
        </w:rPr>
      </w:pPr>
    </w:p>
    <w:p w:rsidR="002952C0" w:rsidRPr="00891062" w:rsidRDefault="002952C0" w:rsidP="002952C0">
      <w:pPr>
        <w:rPr>
          <w:rFonts w:ascii="Arial" w:hAnsi="Arial" w:cs="Arial"/>
          <w:b/>
        </w:rPr>
      </w:pPr>
    </w:p>
    <w:p w:rsidR="002952C0" w:rsidRPr="00891062" w:rsidRDefault="002952C0" w:rsidP="002952C0">
      <w:pPr>
        <w:rPr>
          <w:rFonts w:ascii="Arial" w:hAnsi="Arial" w:cs="Arial"/>
          <w:b/>
        </w:rPr>
      </w:pPr>
      <w:r w:rsidRPr="00891062">
        <w:rPr>
          <w:rFonts w:ascii="Arial" w:hAnsi="Arial" w:cs="Arial"/>
          <w:b/>
        </w:rPr>
        <w:t>Full directions for use</w:t>
      </w:r>
    </w:p>
    <w:p w:rsidR="002952C0" w:rsidRPr="00891062" w:rsidRDefault="002952C0" w:rsidP="002952C0">
      <w:pPr>
        <w:rPr>
          <w:rFonts w:ascii="Arial" w:hAnsi="Arial" w:cs="Arial"/>
        </w:rPr>
      </w:pPr>
      <w:r w:rsidRPr="00891062">
        <w:rPr>
          <w:rFonts w:ascii="Arial" w:hAnsi="Arial" w:cs="Arial"/>
        </w:rPr>
        <w:t>Dosage and method___________________________________________________________</w:t>
      </w:r>
    </w:p>
    <w:p w:rsidR="002952C0" w:rsidRPr="00891062" w:rsidRDefault="002952C0" w:rsidP="002952C0">
      <w:pPr>
        <w:rPr>
          <w:rFonts w:ascii="Arial" w:hAnsi="Arial" w:cs="Arial"/>
        </w:rPr>
      </w:pPr>
    </w:p>
    <w:p w:rsidR="002952C0" w:rsidRPr="00891062" w:rsidRDefault="002952C0" w:rsidP="002952C0">
      <w:pPr>
        <w:rPr>
          <w:rFonts w:ascii="Arial" w:hAnsi="Arial" w:cs="Arial"/>
        </w:rPr>
      </w:pPr>
      <w:r w:rsidRPr="00891062">
        <w:rPr>
          <w:rFonts w:ascii="Arial" w:hAnsi="Arial" w:cs="Arial"/>
        </w:rPr>
        <w:t>Timing______________________________________________________________________</w:t>
      </w:r>
    </w:p>
    <w:p w:rsidR="002952C0" w:rsidRPr="00891062" w:rsidRDefault="002952C0" w:rsidP="002952C0">
      <w:pPr>
        <w:rPr>
          <w:rFonts w:ascii="Arial" w:hAnsi="Arial" w:cs="Arial"/>
        </w:rPr>
      </w:pPr>
    </w:p>
    <w:p w:rsidR="002952C0" w:rsidRPr="00891062" w:rsidRDefault="002952C0" w:rsidP="002952C0">
      <w:pPr>
        <w:rPr>
          <w:rFonts w:ascii="Arial" w:hAnsi="Arial" w:cs="Arial"/>
        </w:rPr>
      </w:pPr>
      <w:r w:rsidRPr="00891062">
        <w:rPr>
          <w:rFonts w:ascii="Arial" w:hAnsi="Arial" w:cs="Arial"/>
        </w:rPr>
        <w:t>Special precautions___________________________________________________________</w:t>
      </w:r>
    </w:p>
    <w:p w:rsidR="002952C0" w:rsidRPr="00891062" w:rsidRDefault="002952C0" w:rsidP="002952C0">
      <w:pPr>
        <w:rPr>
          <w:rFonts w:ascii="Arial" w:hAnsi="Arial" w:cs="Arial"/>
        </w:rPr>
      </w:pPr>
    </w:p>
    <w:p w:rsidR="002952C0" w:rsidRPr="00891062" w:rsidRDefault="002952C0" w:rsidP="002952C0">
      <w:pPr>
        <w:rPr>
          <w:rFonts w:ascii="Arial" w:hAnsi="Arial" w:cs="Arial"/>
        </w:rPr>
      </w:pPr>
      <w:r w:rsidRPr="00891062">
        <w:rPr>
          <w:rFonts w:ascii="Arial" w:hAnsi="Arial" w:cs="Arial"/>
        </w:rPr>
        <w:t>Self administration____________________________________________________________</w:t>
      </w:r>
    </w:p>
    <w:p w:rsidR="002952C0" w:rsidRPr="00891062" w:rsidRDefault="002952C0" w:rsidP="002952C0">
      <w:pPr>
        <w:rPr>
          <w:rFonts w:ascii="Arial" w:hAnsi="Arial" w:cs="Arial"/>
        </w:rPr>
      </w:pPr>
    </w:p>
    <w:p w:rsidR="002952C0" w:rsidRPr="00891062" w:rsidRDefault="002952C0" w:rsidP="002952C0">
      <w:pPr>
        <w:spacing w:before="120"/>
        <w:rPr>
          <w:rFonts w:ascii="Arial" w:hAnsi="Arial" w:cs="Arial"/>
        </w:rPr>
      </w:pPr>
      <w:r w:rsidRPr="00891062">
        <w:rPr>
          <w:rFonts w:ascii="Arial" w:hAnsi="Arial" w:cs="Arial"/>
        </w:rPr>
        <w:t>Procedures to take in emergency___________________________________________</w:t>
      </w:r>
      <w:r>
        <w:rPr>
          <w:rFonts w:ascii="Arial" w:hAnsi="Arial" w:cs="Arial"/>
        </w:rPr>
        <w:t>_______________________</w:t>
      </w:r>
    </w:p>
    <w:p w:rsidR="002952C0" w:rsidRPr="00891062" w:rsidRDefault="002952C0" w:rsidP="002952C0">
      <w:pPr>
        <w:pStyle w:val="BodyText2"/>
        <w:rPr>
          <w:rFonts w:ascii="Arial" w:hAnsi="Arial" w:cs="Arial"/>
        </w:rPr>
      </w:pPr>
    </w:p>
    <w:p w:rsidR="002952C0" w:rsidRDefault="002952C0" w:rsidP="002952C0">
      <w:pPr>
        <w:pStyle w:val="BodyText2"/>
        <w:ind w:left="720"/>
        <w:rPr>
          <w:rFonts w:ascii="Arial" w:hAnsi="Arial" w:cs="Arial"/>
        </w:rPr>
      </w:pPr>
    </w:p>
    <w:p w:rsidR="002952C0" w:rsidRDefault="002952C0" w:rsidP="002952C0">
      <w:pPr>
        <w:pStyle w:val="BodyText2"/>
        <w:ind w:left="720"/>
        <w:rPr>
          <w:rFonts w:ascii="Arial" w:hAnsi="Arial" w:cs="Arial"/>
        </w:rPr>
      </w:pPr>
    </w:p>
    <w:p w:rsidR="002952C0" w:rsidRPr="00891062" w:rsidRDefault="002952C0" w:rsidP="002952C0">
      <w:pPr>
        <w:pStyle w:val="BodyText2"/>
        <w:ind w:left="720"/>
        <w:rPr>
          <w:rFonts w:ascii="Arial" w:hAnsi="Arial" w:cs="Arial"/>
        </w:rPr>
      </w:pPr>
    </w:p>
    <w:p w:rsidR="002952C0" w:rsidRPr="00487FB2" w:rsidRDefault="002952C0" w:rsidP="002952C0">
      <w:pPr>
        <w:jc w:val="center"/>
        <w:rPr>
          <w:rFonts w:ascii="Arial" w:hAnsi="Arial" w:cs="Arial"/>
          <w:b/>
          <w:sz w:val="28"/>
        </w:rPr>
      </w:pPr>
      <w:r w:rsidRPr="00487FB2">
        <w:rPr>
          <w:rFonts w:ascii="Arial" w:hAnsi="Arial" w:cs="Arial"/>
          <w:b/>
          <w:sz w:val="28"/>
        </w:rPr>
        <w:t>Alsager Highfields Foundation Primary</w:t>
      </w:r>
      <w:r>
        <w:rPr>
          <w:rFonts w:ascii="Arial" w:hAnsi="Arial" w:cs="Arial"/>
          <w:b/>
          <w:sz w:val="28"/>
        </w:rPr>
        <w:t xml:space="preserve"> </w:t>
      </w:r>
      <w:r w:rsidRPr="00487FB2">
        <w:rPr>
          <w:rFonts w:ascii="Arial" w:hAnsi="Arial" w:cs="Arial"/>
          <w:b/>
          <w:sz w:val="28"/>
        </w:rPr>
        <w:t>School</w:t>
      </w:r>
    </w:p>
    <w:p w:rsidR="002952C0" w:rsidRPr="00487FB2" w:rsidRDefault="002952C0" w:rsidP="002952C0">
      <w:pPr>
        <w:jc w:val="center"/>
        <w:rPr>
          <w:rFonts w:ascii="Arial" w:hAnsi="Arial" w:cs="Arial"/>
          <w:b/>
          <w:sz w:val="28"/>
        </w:rPr>
      </w:pPr>
      <w:r w:rsidRPr="00487FB2">
        <w:rPr>
          <w:rFonts w:ascii="Arial" w:hAnsi="Arial" w:cs="Arial"/>
          <w:b/>
          <w:sz w:val="28"/>
        </w:rPr>
        <w:t>Positive Handling Plan</w:t>
      </w:r>
    </w:p>
    <w:p w:rsidR="002952C0" w:rsidRDefault="002952C0" w:rsidP="002952C0">
      <w:pPr>
        <w:rPr>
          <w:rFonts w:ascii="Arial" w:hAnsi="Arial" w:cs="Arial"/>
          <w:b/>
        </w:rPr>
      </w:pPr>
    </w:p>
    <w:p w:rsidR="002952C0" w:rsidRDefault="002952C0" w:rsidP="002952C0">
      <w:pPr>
        <w:rPr>
          <w:rFonts w:ascii="Arial" w:hAnsi="Arial" w:cs="Arial"/>
          <w:b/>
        </w:rPr>
      </w:pPr>
    </w:p>
    <w:p w:rsidR="002952C0" w:rsidRPr="00891062" w:rsidRDefault="002952C0" w:rsidP="002952C0">
      <w:pPr>
        <w:rPr>
          <w:rFonts w:ascii="Arial" w:hAnsi="Arial" w:cs="Arial"/>
          <w:b/>
        </w:rPr>
      </w:pPr>
    </w:p>
    <w:p w:rsidR="002952C0" w:rsidRPr="00891062" w:rsidRDefault="002952C0" w:rsidP="002952C0">
      <w:pPr>
        <w:rPr>
          <w:rFonts w:ascii="Arial" w:hAnsi="Arial" w:cs="Arial"/>
          <w:b/>
        </w:rPr>
      </w:pPr>
      <w:r w:rsidRPr="00891062">
        <w:rPr>
          <w:rFonts w:ascii="Arial" w:hAnsi="Arial" w:cs="Arial"/>
          <w:b/>
        </w:rPr>
        <w:lastRenderedPageBreak/>
        <w:t xml:space="preserve">Name: </w:t>
      </w:r>
      <w:r w:rsidRPr="00891062">
        <w:rPr>
          <w:rFonts w:ascii="Arial" w:hAnsi="Arial" w:cs="Arial"/>
          <w:b/>
        </w:rPr>
        <w:tab/>
      </w:r>
      <w:r w:rsidRPr="00891062">
        <w:rPr>
          <w:rFonts w:ascii="Arial" w:hAnsi="Arial" w:cs="Arial"/>
          <w:b/>
        </w:rPr>
        <w:tab/>
      </w:r>
      <w:r w:rsidRPr="00891062">
        <w:rPr>
          <w:rFonts w:ascii="Arial" w:hAnsi="Arial" w:cs="Arial"/>
          <w:b/>
        </w:rPr>
        <w:tab/>
      </w:r>
      <w:r w:rsidRPr="00891062">
        <w:rPr>
          <w:rFonts w:ascii="Arial" w:hAnsi="Arial" w:cs="Arial"/>
          <w:b/>
        </w:rPr>
        <w:tab/>
      </w:r>
      <w:r w:rsidRPr="00891062">
        <w:rPr>
          <w:rFonts w:ascii="Arial" w:hAnsi="Arial" w:cs="Arial"/>
          <w:b/>
        </w:rPr>
        <w:tab/>
      </w:r>
      <w:r w:rsidRPr="00891062">
        <w:rPr>
          <w:rFonts w:ascii="Arial" w:hAnsi="Arial" w:cs="Arial"/>
          <w:b/>
        </w:rPr>
        <w:tab/>
      </w:r>
      <w:r w:rsidRPr="00891062">
        <w:rPr>
          <w:rFonts w:ascii="Arial" w:hAnsi="Arial" w:cs="Arial"/>
          <w:b/>
        </w:rPr>
        <w:tab/>
      </w:r>
      <w:r w:rsidRPr="00891062">
        <w:rPr>
          <w:rFonts w:ascii="Arial" w:hAnsi="Arial" w:cs="Arial"/>
          <w:b/>
        </w:rPr>
        <w:tab/>
        <w:t>Date:</w:t>
      </w:r>
    </w:p>
    <w:p w:rsidR="002952C0" w:rsidRPr="00891062" w:rsidRDefault="002952C0" w:rsidP="002952C0">
      <w:pPr>
        <w:rPr>
          <w:rFonts w:ascii="Arial" w:hAnsi="Arial" w:cs="Arial"/>
          <w:b/>
        </w:rPr>
      </w:pPr>
    </w:p>
    <w:p w:rsidR="002952C0" w:rsidRPr="00891062" w:rsidRDefault="002952C0" w:rsidP="002952C0">
      <w:pPr>
        <w:rPr>
          <w:rFonts w:ascii="Arial" w:hAnsi="Arial" w:cs="Arial"/>
          <w:b/>
        </w:rPr>
      </w:pPr>
    </w:p>
    <w:p w:rsidR="002952C0" w:rsidRPr="00891062" w:rsidRDefault="002952C0" w:rsidP="002952C0">
      <w:pPr>
        <w:rPr>
          <w:rFonts w:ascii="Arial" w:hAnsi="Arial" w:cs="Arial"/>
        </w:rPr>
      </w:pPr>
      <w:r w:rsidRPr="00891062">
        <w:rPr>
          <w:rFonts w:ascii="Arial" w:hAnsi="Arial" w:cs="Arial"/>
          <w:b/>
        </w:rPr>
        <w:t xml:space="preserve">Trigger </w:t>
      </w:r>
      <w:proofErr w:type="spellStart"/>
      <w:r w:rsidRPr="00891062">
        <w:rPr>
          <w:rFonts w:ascii="Arial" w:hAnsi="Arial" w:cs="Arial"/>
          <w:b/>
        </w:rPr>
        <w:t>behaviours</w:t>
      </w:r>
      <w:proofErr w:type="spellEnd"/>
      <w:r w:rsidRPr="00891062">
        <w:rPr>
          <w:rFonts w:ascii="Arial" w:hAnsi="Arial" w:cs="Arial"/>
          <w:b/>
        </w:rPr>
        <w:t xml:space="preserve">: </w:t>
      </w:r>
      <w:r w:rsidRPr="00891062">
        <w:rPr>
          <w:rFonts w:ascii="Arial" w:hAnsi="Arial" w:cs="Arial"/>
        </w:rPr>
        <w:t xml:space="preserve">describe common </w:t>
      </w:r>
      <w:proofErr w:type="spellStart"/>
      <w:r w:rsidRPr="00891062">
        <w:rPr>
          <w:rFonts w:ascii="Arial" w:hAnsi="Arial" w:cs="Arial"/>
        </w:rPr>
        <w:t>behaviours</w:t>
      </w:r>
      <w:proofErr w:type="spellEnd"/>
      <w:r w:rsidRPr="00891062">
        <w:rPr>
          <w:rFonts w:ascii="Arial" w:hAnsi="Arial" w:cs="Arial"/>
        </w:rPr>
        <w:t xml:space="preserve">/situations which are known to have led to </w:t>
      </w:r>
      <w:proofErr w:type="spellStart"/>
      <w:r w:rsidRPr="00891062">
        <w:rPr>
          <w:rFonts w:ascii="Arial" w:hAnsi="Arial" w:cs="Arial"/>
        </w:rPr>
        <w:t>to</w:t>
      </w:r>
      <w:proofErr w:type="spellEnd"/>
      <w:r w:rsidRPr="00891062">
        <w:rPr>
          <w:rFonts w:ascii="Arial" w:hAnsi="Arial" w:cs="Arial"/>
        </w:rPr>
        <w:t xml:space="preserve"> positive handling being required. When is such </w:t>
      </w:r>
      <w:proofErr w:type="spellStart"/>
      <w:r w:rsidRPr="00891062">
        <w:rPr>
          <w:rFonts w:ascii="Arial" w:hAnsi="Arial" w:cs="Arial"/>
        </w:rPr>
        <w:t>behaviour</w:t>
      </w:r>
      <w:proofErr w:type="spellEnd"/>
      <w:r w:rsidRPr="00891062">
        <w:rPr>
          <w:rFonts w:ascii="Arial" w:hAnsi="Arial" w:cs="Arial"/>
        </w:rPr>
        <w:t xml:space="preserve"> likely to occur?</w:t>
      </w: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rPr>
      </w:pPr>
      <w:r w:rsidRPr="00891062">
        <w:rPr>
          <w:rFonts w:ascii="Arial" w:hAnsi="Arial" w:cs="Arial"/>
          <w:b/>
        </w:rPr>
        <w:t xml:space="preserve">Description of </w:t>
      </w:r>
      <w:proofErr w:type="spellStart"/>
      <w:r w:rsidRPr="00891062">
        <w:rPr>
          <w:rFonts w:ascii="Arial" w:hAnsi="Arial" w:cs="Arial"/>
          <w:b/>
        </w:rPr>
        <w:t>behaviour</w:t>
      </w:r>
      <w:proofErr w:type="spellEnd"/>
      <w:r w:rsidRPr="00891062">
        <w:rPr>
          <w:rFonts w:ascii="Arial" w:hAnsi="Arial" w:cs="Arial"/>
          <w:b/>
        </w:rPr>
        <w:t xml:space="preserve">: </w:t>
      </w:r>
      <w:r w:rsidRPr="00891062">
        <w:rPr>
          <w:rFonts w:ascii="Arial" w:hAnsi="Arial" w:cs="Arial"/>
        </w:rPr>
        <w:t xml:space="preserve">(what </w:t>
      </w:r>
      <w:proofErr w:type="spellStart"/>
      <w:r w:rsidRPr="00891062">
        <w:rPr>
          <w:rFonts w:ascii="Arial" w:hAnsi="Arial" w:cs="Arial"/>
        </w:rPr>
        <w:t>behaviour</w:t>
      </w:r>
      <w:proofErr w:type="spellEnd"/>
      <w:r w:rsidRPr="00891062">
        <w:rPr>
          <w:rFonts w:ascii="Arial" w:hAnsi="Arial" w:cs="Arial"/>
        </w:rPr>
        <w:t xml:space="preserve"> looks/sounds like.)</w:t>
      </w: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rPr>
      </w:pPr>
    </w:p>
    <w:p w:rsidR="002952C0" w:rsidRPr="00891062" w:rsidRDefault="002952C0" w:rsidP="002952C0">
      <w:pPr>
        <w:rPr>
          <w:rFonts w:ascii="Arial" w:hAnsi="Arial" w:cs="Arial"/>
        </w:rPr>
      </w:pPr>
      <w:r w:rsidRPr="00891062">
        <w:rPr>
          <w:rFonts w:ascii="Arial" w:hAnsi="Arial" w:cs="Arial"/>
          <w:b/>
        </w:rPr>
        <w:t xml:space="preserve">Preferred supportive &amp; intervention strategies </w:t>
      </w:r>
      <w:r w:rsidRPr="00891062">
        <w:rPr>
          <w:rFonts w:ascii="Arial" w:hAnsi="Arial" w:cs="Arial"/>
        </w:rPr>
        <w:t xml:space="preserve">(other ways of reducing </w:t>
      </w:r>
      <w:proofErr w:type="spellStart"/>
      <w:r w:rsidRPr="00891062">
        <w:rPr>
          <w:rFonts w:ascii="Arial" w:hAnsi="Arial" w:cs="Arial"/>
        </w:rPr>
        <w:t>behaviours</w:t>
      </w:r>
      <w:proofErr w:type="spellEnd"/>
      <w:r w:rsidRPr="00891062">
        <w:rPr>
          <w:rFonts w:ascii="Arial" w:hAnsi="Arial" w:cs="Arial"/>
        </w:rPr>
        <w:t>, Strategies that where and when possible should be attempted prior to positive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559"/>
        <w:gridCol w:w="4193"/>
        <w:gridCol w:w="757"/>
      </w:tblGrid>
      <w:tr w:rsidR="002952C0" w:rsidRPr="00891062" w:rsidTr="00B32D9F">
        <w:tc>
          <w:tcPr>
            <w:tcW w:w="3652" w:type="dxa"/>
            <w:shd w:val="clear" w:color="auto" w:fill="auto"/>
          </w:tcPr>
          <w:p w:rsidR="002952C0" w:rsidRPr="00891062" w:rsidRDefault="002952C0" w:rsidP="00B32D9F">
            <w:pPr>
              <w:rPr>
                <w:rFonts w:ascii="Arial" w:hAnsi="Arial" w:cs="Arial"/>
              </w:rPr>
            </w:pPr>
            <w:r w:rsidRPr="00891062">
              <w:rPr>
                <w:rFonts w:ascii="Arial" w:hAnsi="Arial" w:cs="Arial"/>
              </w:rPr>
              <w:t>verbal advice and support</w:t>
            </w:r>
          </w:p>
        </w:tc>
        <w:tc>
          <w:tcPr>
            <w:tcW w:w="567" w:type="dxa"/>
            <w:shd w:val="clear" w:color="auto" w:fill="auto"/>
          </w:tcPr>
          <w:p w:rsidR="002952C0" w:rsidRPr="00891062" w:rsidRDefault="002952C0" w:rsidP="00B32D9F">
            <w:pPr>
              <w:rPr>
                <w:rFonts w:ascii="Arial" w:hAnsi="Arial" w:cs="Arial"/>
                <w:b/>
              </w:rPr>
            </w:pPr>
          </w:p>
        </w:tc>
        <w:tc>
          <w:tcPr>
            <w:tcW w:w="4253" w:type="dxa"/>
            <w:shd w:val="clear" w:color="auto" w:fill="auto"/>
          </w:tcPr>
          <w:p w:rsidR="002952C0" w:rsidRPr="00891062" w:rsidRDefault="002952C0" w:rsidP="00B32D9F">
            <w:pPr>
              <w:rPr>
                <w:rFonts w:ascii="Arial" w:hAnsi="Arial" w:cs="Arial"/>
              </w:rPr>
            </w:pPr>
            <w:r w:rsidRPr="00891062">
              <w:rPr>
                <w:rFonts w:ascii="Arial" w:hAnsi="Arial" w:cs="Arial"/>
              </w:rPr>
              <w:t>Distraction</w:t>
            </w:r>
          </w:p>
        </w:tc>
        <w:tc>
          <w:tcPr>
            <w:tcW w:w="770" w:type="dxa"/>
            <w:shd w:val="clear" w:color="auto" w:fill="auto"/>
          </w:tcPr>
          <w:p w:rsidR="002952C0" w:rsidRPr="00891062" w:rsidRDefault="002952C0" w:rsidP="00B32D9F">
            <w:pPr>
              <w:rPr>
                <w:rFonts w:ascii="Arial" w:hAnsi="Arial" w:cs="Arial"/>
                <w:b/>
              </w:rPr>
            </w:pPr>
          </w:p>
        </w:tc>
      </w:tr>
      <w:tr w:rsidR="002952C0" w:rsidRPr="00891062" w:rsidTr="00B32D9F">
        <w:tc>
          <w:tcPr>
            <w:tcW w:w="3652" w:type="dxa"/>
            <w:shd w:val="clear" w:color="auto" w:fill="auto"/>
          </w:tcPr>
          <w:p w:rsidR="002952C0" w:rsidRPr="00891062" w:rsidRDefault="002952C0" w:rsidP="00B32D9F">
            <w:pPr>
              <w:rPr>
                <w:rFonts w:ascii="Arial" w:hAnsi="Arial" w:cs="Arial"/>
              </w:rPr>
            </w:pPr>
            <w:r w:rsidRPr="00891062">
              <w:rPr>
                <w:rFonts w:ascii="Arial" w:hAnsi="Arial" w:cs="Arial"/>
              </w:rPr>
              <w:t>Reassurance</w:t>
            </w:r>
          </w:p>
        </w:tc>
        <w:tc>
          <w:tcPr>
            <w:tcW w:w="567" w:type="dxa"/>
            <w:shd w:val="clear" w:color="auto" w:fill="auto"/>
          </w:tcPr>
          <w:p w:rsidR="002952C0" w:rsidRPr="00891062" w:rsidRDefault="002952C0" w:rsidP="00B32D9F">
            <w:pPr>
              <w:rPr>
                <w:rFonts w:ascii="Arial" w:hAnsi="Arial" w:cs="Arial"/>
                <w:b/>
              </w:rPr>
            </w:pPr>
          </w:p>
        </w:tc>
        <w:tc>
          <w:tcPr>
            <w:tcW w:w="4253" w:type="dxa"/>
            <w:shd w:val="clear" w:color="auto" w:fill="auto"/>
          </w:tcPr>
          <w:p w:rsidR="002952C0" w:rsidRPr="00891062" w:rsidRDefault="002952C0" w:rsidP="00B32D9F">
            <w:pPr>
              <w:rPr>
                <w:rFonts w:ascii="Arial" w:hAnsi="Arial" w:cs="Arial"/>
              </w:rPr>
            </w:pPr>
            <w:r w:rsidRPr="00891062">
              <w:rPr>
                <w:rFonts w:ascii="Arial" w:hAnsi="Arial" w:cs="Arial"/>
              </w:rPr>
              <w:t>Time out</w:t>
            </w:r>
          </w:p>
        </w:tc>
        <w:tc>
          <w:tcPr>
            <w:tcW w:w="770" w:type="dxa"/>
            <w:shd w:val="clear" w:color="auto" w:fill="auto"/>
          </w:tcPr>
          <w:p w:rsidR="002952C0" w:rsidRPr="00891062" w:rsidRDefault="002952C0" w:rsidP="00B32D9F">
            <w:pPr>
              <w:rPr>
                <w:rFonts w:ascii="Arial" w:hAnsi="Arial" w:cs="Arial"/>
                <w:b/>
              </w:rPr>
            </w:pPr>
          </w:p>
        </w:tc>
      </w:tr>
      <w:tr w:rsidR="002952C0" w:rsidRPr="00891062" w:rsidTr="00B32D9F">
        <w:tc>
          <w:tcPr>
            <w:tcW w:w="3652" w:type="dxa"/>
            <w:shd w:val="clear" w:color="auto" w:fill="auto"/>
          </w:tcPr>
          <w:p w:rsidR="002952C0" w:rsidRPr="00891062" w:rsidRDefault="002952C0" w:rsidP="00B32D9F">
            <w:pPr>
              <w:rPr>
                <w:rFonts w:ascii="Arial" w:hAnsi="Arial" w:cs="Arial"/>
              </w:rPr>
            </w:pPr>
            <w:r w:rsidRPr="00891062">
              <w:rPr>
                <w:rFonts w:ascii="Arial" w:hAnsi="Arial" w:cs="Arial"/>
              </w:rPr>
              <w:t>CALM talking/ stance</w:t>
            </w:r>
          </w:p>
        </w:tc>
        <w:tc>
          <w:tcPr>
            <w:tcW w:w="567" w:type="dxa"/>
            <w:shd w:val="clear" w:color="auto" w:fill="auto"/>
          </w:tcPr>
          <w:p w:rsidR="002952C0" w:rsidRPr="00891062" w:rsidRDefault="002952C0" w:rsidP="00B32D9F">
            <w:pPr>
              <w:rPr>
                <w:rFonts w:ascii="Arial" w:hAnsi="Arial" w:cs="Arial"/>
                <w:b/>
              </w:rPr>
            </w:pPr>
          </w:p>
        </w:tc>
        <w:tc>
          <w:tcPr>
            <w:tcW w:w="4253" w:type="dxa"/>
            <w:shd w:val="clear" w:color="auto" w:fill="auto"/>
          </w:tcPr>
          <w:p w:rsidR="002952C0" w:rsidRPr="00891062" w:rsidRDefault="002952C0" w:rsidP="00B32D9F">
            <w:pPr>
              <w:rPr>
                <w:rFonts w:ascii="Arial" w:hAnsi="Arial" w:cs="Arial"/>
              </w:rPr>
            </w:pPr>
            <w:r w:rsidRPr="00891062">
              <w:rPr>
                <w:rFonts w:ascii="Arial" w:hAnsi="Arial" w:cs="Arial"/>
              </w:rPr>
              <w:t>Withdrawal</w:t>
            </w:r>
          </w:p>
        </w:tc>
        <w:tc>
          <w:tcPr>
            <w:tcW w:w="770" w:type="dxa"/>
            <w:shd w:val="clear" w:color="auto" w:fill="auto"/>
          </w:tcPr>
          <w:p w:rsidR="002952C0" w:rsidRPr="00891062" w:rsidRDefault="002952C0" w:rsidP="00B32D9F">
            <w:pPr>
              <w:rPr>
                <w:rFonts w:ascii="Arial" w:hAnsi="Arial" w:cs="Arial"/>
                <w:b/>
              </w:rPr>
            </w:pPr>
          </w:p>
        </w:tc>
      </w:tr>
      <w:tr w:rsidR="002952C0" w:rsidRPr="00891062" w:rsidTr="00B32D9F">
        <w:tc>
          <w:tcPr>
            <w:tcW w:w="3652" w:type="dxa"/>
            <w:shd w:val="clear" w:color="auto" w:fill="auto"/>
          </w:tcPr>
          <w:p w:rsidR="002952C0" w:rsidRPr="00891062" w:rsidRDefault="002952C0" w:rsidP="00B32D9F">
            <w:pPr>
              <w:rPr>
                <w:rFonts w:ascii="Arial" w:hAnsi="Arial" w:cs="Arial"/>
              </w:rPr>
            </w:pPr>
            <w:r w:rsidRPr="00891062">
              <w:rPr>
                <w:rFonts w:ascii="Arial" w:hAnsi="Arial" w:cs="Arial"/>
              </w:rPr>
              <w:t>Negotiation</w:t>
            </w:r>
          </w:p>
        </w:tc>
        <w:tc>
          <w:tcPr>
            <w:tcW w:w="567" w:type="dxa"/>
            <w:shd w:val="clear" w:color="auto" w:fill="auto"/>
          </w:tcPr>
          <w:p w:rsidR="002952C0" w:rsidRPr="00891062" w:rsidRDefault="002952C0" w:rsidP="00B32D9F">
            <w:pPr>
              <w:rPr>
                <w:rFonts w:ascii="Arial" w:hAnsi="Arial" w:cs="Arial"/>
                <w:b/>
              </w:rPr>
            </w:pPr>
          </w:p>
        </w:tc>
        <w:tc>
          <w:tcPr>
            <w:tcW w:w="4253" w:type="dxa"/>
            <w:shd w:val="clear" w:color="auto" w:fill="auto"/>
          </w:tcPr>
          <w:p w:rsidR="002952C0" w:rsidRPr="00891062" w:rsidRDefault="002952C0" w:rsidP="00B32D9F">
            <w:pPr>
              <w:rPr>
                <w:rFonts w:ascii="Arial" w:hAnsi="Arial" w:cs="Arial"/>
              </w:rPr>
            </w:pPr>
            <w:r w:rsidRPr="00891062">
              <w:rPr>
                <w:rFonts w:ascii="Arial" w:hAnsi="Arial" w:cs="Arial"/>
              </w:rPr>
              <w:t>Cool off (directed/offered)</w:t>
            </w:r>
          </w:p>
        </w:tc>
        <w:tc>
          <w:tcPr>
            <w:tcW w:w="770" w:type="dxa"/>
            <w:shd w:val="clear" w:color="auto" w:fill="auto"/>
          </w:tcPr>
          <w:p w:rsidR="002952C0" w:rsidRPr="00891062" w:rsidRDefault="002952C0" w:rsidP="00B32D9F">
            <w:pPr>
              <w:rPr>
                <w:rFonts w:ascii="Arial" w:hAnsi="Arial" w:cs="Arial"/>
                <w:b/>
              </w:rPr>
            </w:pPr>
          </w:p>
        </w:tc>
      </w:tr>
      <w:tr w:rsidR="002952C0" w:rsidRPr="00891062" w:rsidTr="00B32D9F">
        <w:tc>
          <w:tcPr>
            <w:tcW w:w="3652" w:type="dxa"/>
            <w:shd w:val="clear" w:color="auto" w:fill="auto"/>
          </w:tcPr>
          <w:p w:rsidR="002952C0" w:rsidRPr="00891062" w:rsidRDefault="002952C0" w:rsidP="00B32D9F">
            <w:pPr>
              <w:rPr>
                <w:rFonts w:ascii="Arial" w:hAnsi="Arial" w:cs="Arial"/>
              </w:rPr>
            </w:pPr>
            <w:r w:rsidRPr="00891062">
              <w:rPr>
                <w:rFonts w:ascii="Arial" w:hAnsi="Arial" w:cs="Arial"/>
              </w:rPr>
              <w:t>Choices/ Limits</w:t>
            </w:r>
          </w:p>
        </w:tc>
        <w:tc>
          <w:tcPr>
            <w:tcW w:w="567" w:type="dxa"/>
            <w:shd w:val="clear" w:color="auto" w:fill="auto"/>
          </w:tcPr>
          <w:p w:rsidR="002952C0" w:rsidRPr="00891062" w:rsidRDefault="002952C0" w:rsidP="00B32D9F">
            <w:pPr>
              <w:rPr>
                <w:rFonts w:ascii="Arial" w:hAnsi="Arial" w:cs="Arial"/>
                <w:b/>
              </w:rPr>
            </w:pPr>
          </w:p>
        </w:tc>
        <w:tc>
          <w:tcPr>
            <w:tcW w:w="4253" w:type="dxa"/>
            <w:shd w:val="clear" w:color="auto" w:fill="auto"/>
          </w:tcPr>
          <w:p w:rsidR="002952C0" w:rsidRPr="00891062" w:rsidRDefault="002952C0" w:rsidP="00B32D9F">
            <w:pPr>
              <w:rPr>
                <w:rFonts w:ascii="Arial" w:hAnsi="Arial" w:cs="Arial"/>
              </w:rPr>
            </w:pPr>
            <w:proofErr w:type="spellStart"/>
            <w:r w:rsidRPr="00891062">
              <w:rPr>
                <w:rFonts w:ascii="Arial" w:hAnsi="Arial" w:cs="Arial"/>
              </w:rPr>
              <w:t>Humour</w:t>
            </w:r>
            <w:proofErr w:type="spellEnd"/>
          </w:p>
        </w:tc>
        <w:tc>
          <w:tcPr>
            <w:tcW w:w="770" w:type="dxa"/>
            <w:shd w:val="clear" w:color="auto" w:fill="auto"/>
          </w:tcPr>
          <w:p w:rsidR="002952C0" w:rsidRPr="00891062" w:rsidRDefault="002952C0" w:rsidP="00B32D9F">
            <w:pPr>
              <w:rPr>
                <w:rFonts w:ascii="Arial" w:hAnsi="Arial" w:cs="Arial"/>
                <w:b/>
              </w:rPr>
            </w:pPr>
          </w:p>
        </w:tc>
      </w:tr>
      <w:tr w:rsidR="002952C0" w:rsidRPr="00891062" w:rsidTr="00B32D9F">
        <w:tc>
          <w:tcPr>
            <w:tcW w:w="3652" w:type="dxa"/>
            <w:shd w:val="clear" w:color="auto" w:fill="auto"/>
          </w:tcPr>
          <w:p w:rsidR="002952C0" w:rsidRPr="00891062" w:rsidRDefault="002952C0" w:rsidP="00B32D9F">
            <w:pPr>
              <w:rPr>
                <w:rFonts w:ascii="Arial" w:hAnsi="Arial" w:cs="Arial"/>
              </w:rPr>
            </w:pPr>
            <w:r w:rsidRPr="00891062">
              <w:rPr>
                <w:rFonts w:ascii="Arial" w:hAnsi="Arial" w:cs="Arial"/>
              </w:rPr>
              <w:lastRenderedPageBreak/>
              <w:t>Consequences/ rewards</w:t>
            </w:r>
          </w:p>
        </w:tc>
        <w:tc>
          <w:tcPr>
            <w:tcW w:w="567" w:type="dxa"/>
            <w:shd w:val="clear" w:color="auto" w:fill="auto"/>
          </w:tcPr>
          <w:p w:rsidR="002952C0" w:rsidRPr="00891062" w:rsidRDefault="002952C0" w:rsidP="00B32D9F">
            <w:pPr>
              <w:rPr>
                <w:rFonts w:ascii="Arial" w:hAnsi="Arial" w:cs="Arial"/>
                <w:b/>
              </w:rPr>
            </w:pPr>
          </w:p>
        </w:tc>
        <w:tc>
          <w:tcPr>
            <w:tcW w:w="4253" w:type="dxa"/>
            <w:shd w:val="clear" w:color="auto" w:fill="auto"/>
          </w:tcPr>
          <w:p w:rsidR="002952C0" w:rsidRPr="00891062" w:rsidRDefault="002952C0" w:rsidP="00B32D9F">
            <w:pPr>
              <w:rPr>
                <w:rFonts w:ascii="Arial" w:hAnsi="Arial" w:cs="Arial"/>
              </w:rPr>
            </w:pPr>
            <w:r w:rsidRPr="00891062">
              <w:rPr>
                <w:rFonts w:ascii="Arial" w:hAnsi="Arial" w:cs="Arial"/>
              </w:rPr>
              <w:t>Change of adult</w:t>
            </w:r>
          </w:p>
        </w:tc>
        <w:tc>
          <w:tcPr>
            <w:tcW w:w="770" w:type="dxa"/>
            <w:shd w:val="clear" w:color="auto" w:fill="auto"/>
          </w:tcPr>
          <w:p w:rsidR="002952C0" w:rsidRPr="00891062" w:rsidRDefault="002952C0" w:rsidP="00B32D9F">
            <w:pPr>
              <w:rPr>
                <w:rFonts w:ascii="Arial" w:hAnsi="Arial" w:cs="Arial"/>
                <w:b/>
              </w:rPr>
            </w:pPr>
          </w:p>
        </w:tc>
      </w:tr>
      <w:tr w:rsidR="002952C0" w:rsidRPr="00891062" w:rsidTr="00B32D9F">
        <w:tc>
          <w:tcPr>
            <w:tcW w:w="3652" w:type="dxa"/>
            <w:shd w:val="clear" w:color="auto" w:fill="auto"/>
          </w:tcPr>
          <w:p w:rsidR="002952C0" w:rsidRPr="00891062" w:rsidRDefault="002952C0" w:rsidP="00B32D9F">
            <w:pPr>
              <w:rPr>
                <w:rFonts w:ascii="Arial" w:hAnsi="Arial" w:cs="Arial"/>
              </w:rPr>
            </w:pPr>
            <w:r w:rsidRPr="00891062">
              <w:rPr>
                <w:rFonts w:ascii="Arial" w:hAnsi="Arial" w:cs="Arial"/>
              </w:rPr>
              <w:t>Planned ignoring</w:t>
            </w:r>
          </w:p>
        </w:tc>
        <w:tc>
          <w:tcPr>
            <w:tcW w:w="567" w:type="dxa"/>
            <w:shd w:val="clear" w:color="auto" w:fill="auto"/>
          </w:tcPr>
          <w:p w:rsidR="002952C0" w:rsidRPr="00891062" w:rsidRDefault="002952C0" w:rsidP="00B32D9F">
            <w:pPr>
              <w:rPr>
                <w:rFonts w:ascii="Arial" w:hAnsi="Arial" w:cs="Arial"/>
                <w:b/>
              </w:rPr>
            </w:pPr>
          </w:p>
        </w:tc>
        <w:tc>
          <w:tcPr>
            <w:tcW w:w="4253" w:type="dxa"/>
            <w:shd w:val="clear" w:color="auto" w:fill="auto"/>
          </w:tcPr>
          <w:p w:rsidR="002952C0" w:rsidRPr="00891062" w:rsidRDefault="002952C0" w:rsidP="00B32D9F">
            <w:pPr>
              <w:rPr>
                <w:rFonts w:ascii="Arial" w:hAnsi="Arial" w:cs="Arial"/>
              </w:rPr>
            </w:pPr>
            <w:r w:rsidRPr="00891062">
              <w:rPr>
                <w:rFonts w:ascii="Arial" w:hAnsi="Arial" w:cs="Arial"/>
              </w:rPr>
              <w:t>Success reminder</w:t>
            </w:r>
          </w:p>
        </w:tc>
        <w:tc>
          <w:tcPr>
            <w:tcW w:w="770" w:type="dxa"/>
            <w:shd w:val="clear" w:color="auto" w:fill="auto"/>
          </w:tcPr>
          <w:p w:rsidR="002952C0" w:rsidRPr="00891062" w:rsidRDefault="002952C0" w:rsidP="00B32D9F">
            <w:pPr>
              <w:rPr>
                <w:rFonts w:ascii="Arial" w:hAnsi="Arial" w:cs="Arial"/>
                <w:b/>
              </w:rPr>
            </w:pPr>
          </w:p>
        </w:tc>
      </w:tr>
      <w:tr w:rsidR="002952C0" w:rsidRPr="00891062" w:rsidTr="00B32D9F">
        <w:tc>
          <w:tcPr>
            <w:tcW w:w="3652" w:type="dxa"/>
            <w:shd w:val="clear" w:color="auto" w:fill="auto"/>
          </w:tcPr>
          <w:p w:rsidR="002952C0" w:rsidRPr="00891062" w:rsidRDefault="002952C0" w:rsidP="00B32D9F">
            <w:pPr>
              <w:rPr>
                <w:rFonts w:ascii="Arial" w:hAnsi="Arial" w:cs="Arial"/>
              </w:rPr>
            </w:pPr>
            <w:r w:rsidRPr="00891062">
              <w:rPr>
                <w:rFonts w:ascii="Arial" w:hAnsi="Arial" w:cs="Arial"/>
              </w:rPr>
              <w:t>other</w:t>
            </w:r>
          </w:p>
        </w:tc>
        <w:tc>
          <w:tcPr>
            <w:tcW w:w="567" w:type="dxa"/>
            <w:shd w:val="clear" w:color="auto" w:fill="auto"/>
          </w:tcPr>
          <w:p w:rsidR="002952C0" w:rsidRPr="00891062" w:rsidRDefault="002952C0" w:rsidP="00B32D9F">
            <w:pPr>
              <w:rPr>
                <w:rFonts w:ascii="Arial" w:hAnsi="Arial" w:cs="Arial"/>
                <w:b/>
              </w:rPr>
            </w:pPr>
          </w:p>
        </w:tc>
        <w:tc>
          <w:tcPr>
            <w:tcW w:w="4253" w:type="dxa"/>
            <w:shd w:val="clear" w:color="auto" w:fill="auto"/>
          </w:tcPr>
          <w:p w:rsidR="002952C0" w:rsidRPr="00891062" w:rsidRDefault="002952C0" w:rsidP="00B32D9F">
            <w:pPr>
              <w:rPr>
                <w:rFonts w:ascii="Arial" w:hAnsi="Arial" w:cs="Arial"/>
                <w:b/>
              </w:rPr>
            </w:pPr>
          </w:p>
        </w:tc>
        <w:tc>
          <w:tcPr>
            <w:tcW w:w="770" w:type="dxa"/>
            <w:shd w:val="clear" w:color="auto" w:fill="auto"/>
          </w:tcPr>
          <w:p w:rsidR="002952C0" w:rsidRPr="00891062" w:rsidRDefault="002952C0" w:rsidP="00B32D9F">
            <w:pPr>
              <w:rPr>
                <w:rFonts w:ascii="Arial" w:hAnsi="Arial" w:cs="Arial"/>
                <w:b/>
              </w:rPr>
            </w:pPr>
          </w:p>
        </w:tc>
      </w:tr>
    </w:tbl>
    <w:p w:rsidR="002952C0" w:rsidRPr="00891062" w:rsidRDefault="002952C0" w:rsidP="002952C0">
      <w:pPr>
        <w:rPr>
          <w:rFonts w:ascii="Arial" w:hAnsi="Arial" w:cs="Arial"/>
          <w:b/>
        </w:rPr>
      </w:pPr>
      <w:r w:rsidRPr="00891062">
        <w:rPr>
          <w:rFonts w:ascii="Arial" w:hAnsi="Arial" w:cs="Arial"/>
          <w:b/>
        </w:rPr>
        <w:t xml:space="preserve"> </w:t>
      </w:r>
    </w:p>
    <w:p w:rsidR="002952C0" w:rsidRPr="00891062" w:rsidRDefault="002952C0" w:rsidP="002952C0">
      <w:pPr>
        <w:rPr>
          <w:rFonts w:ascii="Arial" w:hAnsi="Arial" w:cs="Arial"/>
        </w:rPr>
      </w:pPr>
      <w:r w:rsidRPr="00891062">
        <w:rPr>
          <w:rFonts w:ascii="Arial" w:hAnsi="Arial" w:cs="Arial"/>
          <w:b/>
        </w:rPr>
        <w:t>Praise points/ strengths:</w:t>
      </w:r>
      <w:r w:rsidRPr="00891062">
        <w:rPr>
          <w:rFonts w:ascii="Arial" w:hAnsi="Arial" w:cs="Arial"/>
        </w:rPr>
        <w:t xml:space="preserve"> - areas that can be developed and built upon.</w:t>
      </w:r>
    </w:p>
    <w:p w:rsidR="002952C0" w:rsidRPr="00891062" w:rsidRDefault="002952C0" w:rsidP="002952C0">
      <w:pPr>
        <w:rPr>
          <w:rFonts w:ascii="Arial" w:hAnsi="Arial" w:cs="Arial"/>
        </w:rPr>
      </w:pPr>
      <w:r w:rsidRPr="00891062">
        <w:rPr>
          <w:rFonts w:ascii="Arial" w:hAnsi="Arial" w:cs="Arial"/>
        </w:rPr>
        <w:t xml:space="preserve"> </w:t>
      </w:r>
    </w:p>
    <w:p w:rsidR="002952C0" w:rsidRPr="00891062" w:rsidRDefault="002952C0" w:rsidP="002952C0">
      <w:pPr>
        <w:pStyle w:val="ListParagraph"/>
        <w:numPr>
          <w:ilvl w:val="0"/>
          <w:numId w:val="38"/>
        </w:numPr>
        <w:spacing w:after="0" w:line="240" w:lineRule="auto"/>
        <w:rPr>
          <w:rFonts w:ascii="Arial" w:hAnsi="Arial" w:cs="Arial"/>
        </w:rPr>
      </w:pPr>
      <w:r w:rsidRPr="00891062">
        <w:rPr>
          <w:rFonts w:ascii="Arial" w:hAnsi="Arial" w:cs="Arial"/>
        </w:rPr>
        <w:t xml:space="preserve"> </w:t>
      </w:r>
    </w:p>
    <w:p w:rsidR="002952C0" w:rsidRPr="00891062" w:rsidRDefault="002952C0" w:rsidP="002952C0">
      <w:pPr>
        <w:rPr>
          <w:rFonts w:ascii="Arial" w:hAnsi="Arial" w:cs="Arial"/>
        </w:rPr>
      </w:pPr>
    </w:p>
    <w:p w:rsidR="002952C0" w:rsidRPr="00891062" w:rsidRDefault="002952C0" w:rsidP="002952C0">
      <w:pPr>
        <w:pStyle w:val="ListParagraph"/>
        <w:numPr>
          <w:ilvl w:val="0"/>
          <w:numId w:val="38"/>
        </w:numPr>
        <w:spacing w:after="0" w:line="240" w:lineRule="auto"/>
        <w:rPr>
          <w:rFonts w:ascii="Arial" w:hAnsi="Arial" w:cs="Arial"/>
        </w:rPr>
      </w:pPr>
      <w:r w:rsidRPr="00891062">
        <w:rPr>
          <w:rFonts w:ascii="Arial" w:hAnsi="Arial" w:cs="Arial"/>
        </w:rPr>
        <w:t xml:space="preserve"> </w:t>
      </w:r>
    </w:p>
    <w:p w:rsidR="002952C0" w:rsidRPr="00891062" w:rsidRDefault="002952C0" w:rsidP="002952C0">
      <w:pPr>
        <w:rPr>
          <w:rFonts w:ascii="Arial" w:hAnsi="Arial" w:cs="Arial"/>
        </w:rPr>
      </w:pPr>
    </w:p>
    <w:p w:rsidR="002952C0" w:rsidRPr="00891062" w:rsidRDefault="002952C0" w:rsidP="002952C0">
      <w:pPr>
        <w:pStyle w:val="ListParagraph"/>
        <w:numPr>
          <w:ilvl w:val="0"/>
          <w:numId w:val="38"/>
        </w:numPr>
        <w:spacing w:after="0" w:line="240" w:lineRule="auto"/>
        <w:rPr>
          <w:rFonts w:ascii="Arial" w:hAnsi="Arial" w:cs="Arial"/>
        </w:rPr>
      </w:pP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p>
    <w:p w:rsidR="002952C0" w:rsidRPr="00891062" w:rsidRDefault="002952C0" w:rsidP="002952C0">
      <w:pPr>
        <w:rPr>
          <w:rFonts w:ascii="Arial" w:hAnsi="Arial" w:cs="Arial"/>
          <w:b/>
        </w:rPr>
      </w:pPr>
      <w:r w:rsidRPr="00891062">
        <w:rPr>
          <w:rFonts w:ascii="Arial" w:hAnsi="Arial" w:cs="Arial"/>
          <w:b/>
        </w:rPr>
        <w:t xml:space="preserve">Medical conditions that should be </w:t>
      </w:r>
      <w:proofErr w:type="gramStart"/>
      <w:r w:rsidRPr="00891062">
        <w:rPr>
          <w:rFonts w:ascii="Arial" w:hAnsi="Arial" w:cs="Arial"/>
          <w:b/>
        </w:rPr>
        <w:t>taken into account</w:t>
      </w:r>
      <w:proofErr w:type="gramEnd"/>
      <w:r w:rsidRPr="00891062">
        <w:rPr>
          <w:rFonts w:ascii="Arial" w:hAnsi="Arial" w:cs="Arial"/>
          <w:b/>
        </w:rPr>
        <w:t>:</w:t>
      </w:r>
    </w:p>
    <w:p w:rsidR="002952C0" w:rsidRDefault="002952C0" w:rsidP="002952C0">
      <w:pPr>
        <w:rPr>
          <w:rFonts w:ascii="Arial" w:hAnsi="Arial" w:cs="Arial"/>
          <w:b/>
        </w:rPr>
      </w:pPr>
    </w:p>
    <w:p w:rsidR="002952C0" w:rsidRDefault="002952C0" w:rsidP="002952C0">
      <w:pPr>
        <w:rPr>
          <w:rFonts w:ascii="Arial" w:hAnsi="Arial" w:cs="Arial"/>
          <w:b/>
        </w:rPr>
      </w:pPr>
    </w:p>
    <w:p w:rsidR="002952C0" w:rsidRPr="00891062" w:rsidRDefault="002952C0" w:rsidP="002952C0">
      <w:pPr>
        <w:rPr>
          <w:rFonts w:ascii="Arial" w:hAnsi="Arial" w:cs="Arial"/>
        </w:rPr>
      </w:pPr>
      <w:r w:rsidRPr="00891062">
        <w:rPr>
          <w:rFonts w:ascii="Arial" w:hAnsi="Arial" w:cs="Arial"/>
          <w:b/>
        </w:rPr>
        <w:t xml:space="preserve">Preferred handling strategies </w:t>
      </w:r>
      <w:r w:rsidRPr="00891062">
        <w:rPr>
          <w:rFonts w:ascii="Arial" w:hAnsi="Arial" w:cs="Arial"/>
        </w:rPr>
        <w:t>(describe preferred holds, number of staff and preferred staff if available; get outs for staff and student)</w:t>
      </w: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p>
    <w:p w:rsidR="002952C0" w:rsidRPr="00891062" w:rsidRDefault="002952C0" w:rsidP="002952C0">
      <w:pPr>
        <w:rPr>
          <w:rFonts w:ascii="Arial" w:hAnsi="Arial" w:cs="Arial"/>
        </w:rPr>
      </w:pPr>
      <w:r w:rsidRPr="00891062">
        <w:rPr>
          <w:rFonts w:ascii="Arial" w:hAnsi="Arial" w:cs="Arial"/>
          <w:b/>
        </w:rPr>
        <w:t xml:space="preserve">Debriefing process following incident: </w:t>
      </w:r>
      <w:r w:rsidRPr="00891062">
        <w:rPr>
          <w:rFonts w:ascii="Arial" w:hAnsi="Arial" w:cs="Arial"/>
        </w:rPr>
        <w:t>(where, when and additional care to be provided)</w:t>
      </w: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p>
    <w:p w:rsidR="002952C0" w:rsidRPr="00891062" w:rsidRDefault="002952C0" w:rsidP="002952C0">
      <w:pPr>
        <w:rPr>
          <w:rFonts w:ascii="Arial" w:hAnsi="Arial" w:cs="Arial"/>
        </w:rPr>
      </w:pPr>
      <w:r w:rsidRPr="00891062">
        <w:rPr>
          <w:rFonts w:ascii="Arial" w:hAnsi="Arial" w:cs="Arial"/>
          <w:b/>
        </w:rPr>
        <w:t xml:space="preserve">Recording and notifications required: </w:t>
      </w:r>
      <w:r w:rsidRPr="00891062">
        <w:rPr>
          <w:rFonts w:ascii="Arial" w:hAnsi="Arial" w:cs="Arial"/>
        </w:rPr>
        <w:t xml:space="preserve">(parents, social care, </w:t>
      </w:r>
      <w:proofErr w:type="spellStart"/>
      <w:r w:rsidRPr="00891062">
        <w:rPr>
          <w:rFonts w:ascii="Arial" w:hAnsi="Arial" w:cs="Arial"/>
        </w:rPr>
        <w:t>etc</w:t>
      </w:r>
      <w:proofErr w:type="spellEnd"/>
      <w:r w:rsidRPr="00891062">
        <w:rPr>
          <w:rFonts w:ascii="Arial" w:hAnsi="Arial" w:cs="Arial"/>
        </w:rPr>
        <w:t>)</w:t>
      </w: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b/>
        </w:rPr>
      </w:pPr>
      <w:r w:rsidRPr="00891062">
        <w:rPr>
          <w:rFonts w:ascii="Arial" w:hAnsi="Arial" w:cs="Arial"/>
          <w:b/>
        </w:rPr>
        <w:t xml:space="preserve">Review date: </w:t>
      </w: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r w:rsidRPr="00891062">
        <w:rPr>
          <w:rFonts w:ascii="Arial" w:hAnsi="Arial" w:cs="Arial"/>
        </w:rPr>
        <w:lastRenderedPageBreak/>
        <w:t>Parent/ Guardian:</w:t>
      </w:r>
      <w:r w:rsidRPr="00891062">
        <w:rPr>
          <w:rFonts w:ascii="Arial" w:hAnsi="Arial" w:cs="Arial"/>
        </w:rPr>
        <w:tab/>
      </w:r>
      <w:r w:rsidRPr="00891062">
        <w:rPr>
          <w:rFonts w:ascii="Arial" w:hAnsi="Arial" w:cs="Arial"/>
        </w:rPr>
        <w:tab/>
      </w:r>
      <w:r w:rsidRPr="00891062">
        <w:rPr>
          <w:rFonts w:ascii="Arial" w:hAnsi="Arial" w:cs="Arial"/>
        </w:rPr>
        <w:tab/>
        <w:t>Signed:</w:t>
      </w:r>
      <w:r w:rsidRPr="00891062">
        <w:rPr>
          <w:rFonts w:ascii="Arial" w:hAnsi="Arial" w:cs="Arial"/>
        </w:rPr>
        <w:tab/>
      </w:r>
      <w:r w:rsidRPr="00891062">
        <w:rPr>
          <w:rFonts w:ascii="Arial" w:hAnsi="Arial" w:cs="Arial"/>
        </w:rPr>
        <w:tab/>
      </w:r>
      <w:r w:rsidRPr="00891062">
        <w:rPr>
          <w:rFonts w:ascii="Arial" w:hAnsi="Arial" w:cs="Arial"/>
        </w:rPr>
        <w:tab/>
      </w:r>
      <w:r w:rsidRPr="00891062">
        <w:rPr>
          <w:rFonts w:ascii="Arial" w:hAnsi="Arial" w:cs="Arial"/>
        </w:rPr>
        <w:tab/>
        <w:t>Date:</w:t>
      </w: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r w:rsidRPr="00891062">
        <w:rPr>
          <w:rFonts w:ascii="Arial" w:hAnsi="Arial" w:cs="Arial"/>
        </w:rPr>
        <w:t>School staff:</w:t>
      </w:r>
      <w:r w:rsidRPr="00891062">
        <w:rPr>
          <w:rFonts w:ascii="Arial" w:hAnsi="Arial" w:cs="Arial"/>
        </w:rPr>
        <w:tab/>
      </w:r>
      <w:r w:rsidRPr="00891062">
        <w:rPr>
          <w:rFonts w:ascii="Arial" w:hAnsi="Arial" w:cs="Arial"/>
        </w:rPr>
        <w:tab/>
      </w:r>
      <w:r w:rsidRPr="00891062">
        <w:rPr>
          <w:rFonts w:ascii="Arial" w:hAnsi="Arial" w:cs="Arial"/>
        </w:rPr>
        <w:tab/>
      </w:r>
      <w:r w:rsidRPr="00891062">
        <w:rPr>
          <w:rFonts w:ascii="Arial" w:hAnsi="Arial" w:cs="Arial"/>
        </w:rPr>
        <w:tab/>
        <w:t>Signed:</w:t>
      </w:r>
      <w:r w:rsidRPr="00891062">
        <w:rPr>
          <w:rFonts w:ascii="Arial" w:hAnsi="Arial" w:cs="Arial"/>
        </w:rPr>
        <w:tab/>
      </w:r>
      <w:r w:rsidRPr="00891062">
        <w:rPr>
          <w:rFonts w:ascii="Arial" w:hAnsi="Arial" w:cs="Arial"/>
        </w:rPr>
        <w:tab/>
      </w:r>
      <w:r w:rsidRPr="00891062">
        <w:rPr>
          <w:rFonts w:ascii="Arial" w:hAnsi="Arial" w:cs="Arial"/>
        </w:rPr>
        <w:tab/>
      </w:r>
      <w:r w:rsidRPr="00891062">
        <w:rPr>
          <w:rFonts w:ascii="Arial" w:hAnsi="Arial" w:cs="Arial"/>
        </w:rPr>
        <w:tab/>
        <w:t xml:space="preserve">Date: </w:t>
      </w: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rPr>
      </w:pPr>
    </w:p>
    <w:p w:rsidR="002952C0" w:rsidRPr="00891062" w:rsidRDefault="002952C0" w:rsidP="002952C0">
      <w:pPr>
        <w:pStyle w:val="ListParagraph"/>
        <w:rPr>
          <w:rFonts w:ascii="Arial" w:hAnsi="Arial" w:cs="Arial"/>
          <w:b/>
        </w:rPr>
      </w:pPr>
      <w:proofErr w:type="gramStart"/>
      <w:r w:rsidRPr="00891062">
        <w:rPr>
          <w:rFonts w:ascii="Arial" w:hAnsi="Arial" w:cs="Arial"/>
          <w:b/>
        </w:rPr>
        <w:t>Other</w:t>
      </w:r>
      <w:proofErr w:type="gramEnd"/>
      <w:r w:rsidRPr="00891062">
        <w:rPr>
          <w:rFonts w:ascii="Arial" w:hAnsi="Arial" w:cs="Arial"/>
          <w:b/>
        </w:rPr>
        <w:t xml:space="preserve"> key factor to consider:</w:t>
      </w:r>
    </w:p>
    <w:p w:rsidR="002952C0" w:rsidRPr="00891062" w:rsidRDefault="002952C0" w:rsidP="002952C0">
      <w:pPr>
        <w:pStyle w:val="ListParagraph"/>
        <w:numPr>
          <w:ilvl w:val="0"/>
          <w:numId w:val="39"/>
        </w:numPr>
        <w:spacing w:after="0" w:line="240" w:lineRule="auto"/>
        <w:rPr>
          <w:rFonts w:ascii="Arial" w:hAnsi="Arial" w:cs="Arial"/>
          <w:b/>
        </w:rPr>
      </w:pPr>
      <w:proofErr w:type="spellStart"/>
      <w:r w:rsidRPr="00891062">
        <w:rPr>
          <w:rFonts w:ascii="Arial" w:hAnsi="Arial" w:cs="Arial"/>
          <w:b/>
        </w:rPr>
        <w:t>Behaviour</w:t>
      </w:r>
      <w:proofErr w:type="spellEnd"/>
      <w:r w:rsidRPr="00891062">
        <w:rPr>
          <w:rFonts w:ascii="Arial" w:hAnsi="Arial" w:cs="Arial"/>
          <w:b/>
        </w:rPr>
        <w:t xml:space="preserve"> difficulties</w:t>
      </w:r>
    </w:p>
    <w:p w:rsidR="002952C0" w:rsidRPr="00891062" w:rsidRDefault="002952C0" w:rsidP="002952C0">
      <w:pPr>
        <w:pStyle w:val="ListParagraph"/>
        <w:numPr>
          <w:ilvl w:val="0"/>
          <w:numId w:val="39"/>
        </w:numPr>
        <w:spacing w:after="0" w:line="240" w:lineRule="auto"/>
        <w:rPr>
          <w:rFonts w:ascii="Arial" w:hAnsi="Arial" w:cs="Arial"/>
          <w:b/>
        </w:rPr>
      </w:pPr>
      <w:r w:rsidRPr="00891062">
        <w:rPr>
          <w:rFonts w:ascii="Arial" w:hAnsi="Arial" w:cs="Arial"/>
          <w:b/>
        </w:rPr>
        <w:t xml:space="preserve">Staff understanding of </w:t>
      </w:r>
      <w:proofErr w:type="spellStart"/>
      <w:r w:rsidRPr="00891062">
        <w:rPr>
          <w:rFonts w:ascii="Arial" w:hAnsi="Arial" w:cs="Arial"/>
          <w:b/>
        </w:rPr>
        <w:t>behaviour</w:t>
      </w:r>
      <w:proofErr w:type="spellEnd"/>
      <w:r w:rsidRPr="00891062">
        <w:rPr>
          <w:rFonts w:ascii="Arial" w:hAnsi="Arial" w:cs="Arial"/>
          <w:b/>
        </w:rPr>
        <w:t xml:space="preserve"> difficulties</w:t>
      </w:r>
    </w:p>
    <w:p w:rsidR="002952C0" w:rsidRPr="00891062" w:rsidRDefault="002952C0" w:rsidP="002952C0">
      <w:pPr>
        <w:pStyle w:val="ListParagraph"/>
        <w:numPr>
          <w:ilvl w:val="0"/>
          <w:numId w:val="39"/>
        </w:numPr>
        <w:spacing w:after="0" w:line="240" w:lineRule="auto"/>
        <w:rPr>
          <w:rFonts w:ascii="Arial" w:hAnsi="Arial" w:cs="Arial"/>
          <w:b/>
        </w:rPr>
      </w:pPr>
      <w:r w:rsidRPr="00891062">
        <w:rPr>
          <w:rFonts w:ascii="Arial" w:hAnsi="Arial" w:cs="Arial"/>
          <w:b/>
        </w:rPr>
        <w:t xml:space="preserve">Preferred </w:t>
      </w:r>
      <w:proofErr w:type="spellStart"/>
      <w:r w:rsidRPr="00891062">
        <w:rPr>
          <w:rFonts w:ascii="Arial" w:hAnsi="Arial" w:cs="Arial"/>
          <w:b/>
        </w:rPr>
        <w:t>behaviour</w:t>
      </w:r>
      <w:proofErr w:type="spellEnd"/>
    </w:p>
    <w:p w:rsidR="002952C0" w:rsidRPr="00891062" w:rsidRDefault="002952C0" w:rsidP="002952C0">
      <w:pPr>
        <w:pStyle w:val="ListParagraph"/>
        <w:numPr>
          <w:ilvl w:val="0"/>
          <w:numId w:val="39"/>
        </w:numPr>
        <w:spacing w:after="0" w:line="240" w:lineRule="auto"/>
        <w:rPr>
          <w:rFonts w:ascii="Arial" w:hAnsi="Arial" w:cs="Arial"/>
          <w:b/>
        </w:rPr>
      </w:pPr>
      <w:r w:rsidRPr="00891062">
        <w:rPr>
          <w:rFonts w:ascii="Arial" w:hAnsi="Arial" w:cs="Arial"/>
          <w:b/>
        </w:rPr>
        <w:t>Possible environmental changes</w:t>
      </w:r>
    </w:p>
    <w:p w:rsidR="002952C0" w:rsidRPr="00891062" w:rsidRDefault="002952C0" w:rsidP="002952C0">
      <w:pPr>
        <w:pStyle w:val="ListParagraph"/>
        <w:numPr>
          <w:ilvl w:val="0"/>
          <w:numId w:val="39"/>
        </w:numPr>
        <w:spacing w:after="0" w:line="240" w:lineRule="auto"/>
        <w:rPr>
          <w:rFonts w:ascii="Arial" w:hAnsi="Arial" w:cs="Arial"/>
          <w:b/>
        </w:rPr>
      </w:pPr>
      <w:r w:rsidRPr="00891062">
        <w:rPr>
          <w:rFonts w:ascii="Arial" w:hAnsi="Arial" w:cs="Arial"/>
          <w:b/>
        </w:rPr>
        <w:t>Monitoring progress</w:t>
      </w:r>
    </w:p>
    <w:p w:rsidR="002952C0" w:rsidRPr="00891062" w:rsidRDefault="002952C0" w:rsidP="002952C0">
      <w:pPr>
        <w:pStyle w:val="ListParagraph"/>
        <w:numPr>
          <w:ilvl w:val="0"/>
          <w:numId w:val="39"/>
        </w:numPr>
        <w:spacing w:after="0" w:line="240" w:lineRule="auto"/>
        <w:rPr>
          <w:rFonts w:ascii="Arial" w:hAnsi="Arial" w:cs="Arial"/>
          <w:b/>
        </w:rPr>
      </w:pPr>
      <w:r w:rsidRPr="00891062">
        <w:rPr>
          <w:rFonts w:ascii="Arial" w:hAnsi="Arial" w:cs="Arial"/>
          <w:b/>
        </w:rPr>
        <w:t>Help from parents/guardians</w:t>
      </w:r>
    </w:p>
    <w:p w:rsidR="002952C0" w:rsidRPr="00891062" w:rsidRDefault="002952C0" w:rsidP="002952C0">
      <w:pPr>
        <w:pStyle w:val="ListParagraph"/>
        <w:numPr>
          <w:ilvl w:val="0"/>
          <w:numId w:val="39"/>
        </w:numPr>
        <w:spacing w:after="0" w:line="240" w:lineRule="auto"/>
        <w:rPr>
          <w:rFonts w:ascii="Arial" w:hAnsi="Arial" w:cs="Arial"/>
          <w:b/>
        </w:rPr>
      </w:pPr>
      <w:r w:rsidRPr="00891062">
        <w:rPr>
          <w:rFonts w:ascii="Arial" w:hAnsi="Arial" w:cs="Arial"/>
          <w:b/>
        </w:rPr>
        <w:t>Rewards</w:t>
      </w:r>
    </w:p>
    <w:p w:rsidR="002952C0" w:rsidRPr="00891062" w:rsidRDefault="002952C0" w:rsidP="002952C0">
      <w:pPr>
        <w:ind w:left="720"/>
        <w:rPr>
          <w:rFonts w:ascii="Arial" w:hAnsi="Arial" w:cs="Arial"/>
          <w:b/>
        </w:rPr>
      </w:pPr>
      <w:r w:rsidRPr="00891062">
        <w:rPr>
          <w:rFonts w:ascii="Arial" w:hAnsi="Arial" w:cs="Arial"/>
          <w:b/>
        </w:rPr>
        <w:t>(Form adapted from team teach materials)</w:t>
      </w:r>
    </w:p>
    <w:p w:rsidR="002952C0" w:rsidRPr="00891062" w:rsidRDefault="002952C0" w:rsidP="002952C0">
      <w:pPr>
        <w:pStyle w:val="BodyText2"/>
        <w:ind w:left="720"/>
        <w:rPr>
          <w:rFonts w:ascii="Arial" w:hAnsi="Arial" w:cs="Arial"/>
        </w:rPr>
      </w:pPr>
    </w:p>
    <w:p w:rsidR="002952C0" w:rsidRPr="00891062" w:rsidRDefault="002952C0" w:rsidP="002952C0">
      <w:pPr>
        <w:pStyle w:val="BodyText2"/>
        <w:ind w:left="720"/>
        <w:rPr>
          <w:rFonts w:ascii="Arial" w:hAnsi="Arial" w:cs="Arial"/>
        </w:rPr>
      </w:pPr>
    </w:p>
    <w:p w:rsidR="002952C0" w:rsidRPr="00891062" w:rsidRDefault="002952C0" w:rsidP="002952C0">
      <w:pPr>
        <w:rPr>
          <w:rFonts w:ascii="Arial" w:hAnsi="Arial" w:cs="Arial"/>
          <w:b/>
          <w:u w:val="single"/>
        </w:rPr>
      </w:pPr>
    </w:p>
    <w:p w:rsidR="002952C0" w:rsidRPr="00891062" w:rsidRDefault="002952C0" w:rsidP="002952C0">
      <w:pPr>
        <w:rPr>
          <w:rFonts w:ascii="Arial" w:hAnsi="Arial" w:cs="Arial"/>
          <w:b/>
          <w:u w:val="single"/>
        </w:rPr>
      </w:pPr>
    </w:p>
    <w:p w:rsidR="002952C0" w:rsidRPr="00891062" w:rsidRDefault="002952C0" w:rsidP="002952C0">
      <w:pPr>
        <w:rPr>
          <w:rFonts w:ascii="Arial" w:hAnsi="Arial" w:cs="Arial"/>
          <w:b/>
          <w:u w:val="single"/>
        </w:rPr>
      </w:pPr>
    </w:p>
    <w:p w:rsidR="00C152E2" w:rsidRDefault="00C152E2">
      <w:pPr>
        <w:spacing w:after="0" w:line="240" w:lineRule="auto"/>
        <w:jc w:val="both"/>
        <w:rPr>
          <w:rFonts w:ascii="Trebuchet MS" w:hAnsi="Trebuchet MS"/>
          <w:b/>
          <w:color w:val="auto"/>
          <w:sz w:val="28"/>
          <w:szCs w:val="28"/>
        </w:rPr>
      </w:pPr>
    </w:p>
    <w:sectPr w:rsidR="00C152E2">
      <w:headerReference w:type="default" r:id="rId18"/>
      <w:footerReference w:type="default" r:id="rId19"/>
      <w:pgSz w:w="12240" w:h="15840"/>
      <w:pgMar w:top="567" w:right="1418" w:bottom="567" w:left="1701" w:header="720" w:footer="43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2E2" w:rsidRDefault="00C55296">
      <w:pPr>
        <w:spacing w:after="0" w:line="240" w:lineRule="auto"/>
      </w:pPr>
      <w:r>
        <w:separator/>
      </w:r>
    </w:p>
  </w:endnote>
  <w:endnote w:type="continuationSeparator" w:id="0">
    <w:p w:rsidR="00C152E2" w:rsidRDefault="00C5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lbertus Medium">
    <w:altName w:val="Candara"/>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b/>
        <w:sz w:val="12"/>
        <w:szCs w:val="12"/>
      </w:rPr>
      <w:id w:val="-1636254630"/>
      <w:docPartObj>
        <w:docPartGallery w:val="Page Numbers (Bottom of Page)"/>
        <w:docPartUnique/>
      </w:docPartObj>
    </w:sdtPr>
    <w:sdtEndPr>
      <w:rPr>
        <w:color w:val="auto"/>
      </w:rPr>
    </w:sdtEndPr>
    <w:sdtContent>
      <w:sdt>
        <w:sdtPr>
          <w:rPr>
            <w:rFonts w:ascii="Trebuchet MS" w:hAnsi="Trebuchet MS"/>
            <w:b/>
            <w:sz w:val="12"/>
            <w:szCs w:val="12"/>
          </w:rPr>
          <w:id w:val="860082579"/>
          <w:docPartObj>
            <w:docPartGallery w:val="Page Numbers (Top of Page)"/>
            <w:docPartUnique/>
          </w:docPartObj>
        </w:sdtPr>
        <w:sdtEndPr>
          <w:rPr>
            <w:color w:val="auto"/>
          </w:rPr>
        </w:sdtEndPr>
        <w:sdtContent>
          <w:p w:rsidR="00C152E2" w:rsidRDefault="00C55296">
            <w:pPr>
              <w:pStyle w:val="Footer"/>
              <w:rPr>
                <w:rFonts w:ascii="Trebuchet MS" w:hAnsi="Trebuchet MS"/>
                <w:b/>
                <w:color w:val="auto"/>
                <w:sz w:val="12"/>
                <w:szCs w:val="12"/>
              </w:rPr>
            </w:pPr>
            <w:r>
              <w:rPr>
                <w:rFonts w:ascii="Trebuchet MS" w:hAnsi="Trebuchet MS"/>
                <w:b/>
                <w:sz w:val="16"/>
                <w:szCs w:val="16"/>
              </w:rPr>
              <w:t xml:space="preserve">                                                                                                                                                                           </w:t>
            </w:r>
            <w:r>
              <w:rPr>
                <w:b/>
              </w:rPr>
              <w:t xml:space="preserve">   </w:t>
            </w:r>
            <w:r>
              <w:rPr>
                <w:rFonts w:ascii="Trebuchet MS" w:hAnsi="Trebuchet MS"/>
                <w:b/>
                <w:color w:val="auto"/>
                <w:sz w:val="12"/>
                <w:szCs w:val="12"/>
              </w:rPr>
              <w:t xml:space="preserve">Page </w:t>
            </w:r>
            <w:r>
              <w:rPr>
                <w:rFonts w:ascii="Trebuchet MS" w:hAnsi="Trebuchet MS"/>
                <w:b/>
                <w:bCs/>
                <w:color w:val="auto"/>
                <w:sz w:val="12"/>
                <w:szCs w:val="12"/>
              </w:rPr>
              <w:fldChar w:fldCharType="begin"/>
            </w:r>
            <w:r>
              <w:rPr>
                <w:rFonts w:ascii="Trebuchet MS" w:hAnsi="Trebuchet MS"/>
                <w:b/>
                <w:bCs/>
                <w:color w:val="auto"/>
                <w:sz w:val="12"/>
                <w:szCs w:val="12"/>
              </w:rPr>
              <w:instrText xml:space="preserve"> PAGE </w:instrText>
            </w:r>
            <w:r>
              <w:rPr>
                <w:rFonts w:ascii="Trebuchet MS" w:hAnsi="Trebuchet MS"/>
                <w:b/>
                <w:bCs/>
                <w:color w:val="auto"/>
                <w:sz w:val="12"/>
                <w:szCs w:val="12"/>
              </w:rPr>
              <w:fldChar w:fldCharType="separate"/>
            </w:r>
            <w:r>
              <w:rPr>
                <w:rFonts w:ascii="Trebuchet MS" w:hAnsi="Trebuchet MS"/>
                <w:b/>
                <w:bCs/>
                <w:noProof/>
                <w:color w:val="auto"/>
                <w:sz w:val="12"/>
                <w:szCs w:val="12"/>
              </w:rPr>
              <w:t>1</w:t>
            </w:r>
            <w:r>
              <w:rPr>
                <w:rFonts w:ascii="Trebuchet MS" w:hAnsi="Trebuchet MS"/>
                <w:b/>
                <w:bCs/>
                <w:color w:val="auto"/>
                <w:sz w:val="12"/>
                <w:szCs w:val="12"/>
              </w:rPr>
              <w:fldChar w:fldCharType="end"/>
            </w:r>
            <w:r>
              <w:rPr>
                <w:rFonts w:ascii="Trebuchet MS" w:hAnsi="Trebuchet MS"/>
                <w:b/>
                <w:color w:val="auto"/>
                <w:sz w:val="12"/>
                <w:szCs w:val="12"/>
              </w:rPr>
              <w:t xml:space="preserve"> of </w:t>
            </w:r>
            <w:r>
              <w:rPr>
                <w:rFonts w:ascii="Trebuchet MS" w:hAnsi="Trebuchet MS"/>
                <w:b/>
                <w:bCs/>
                <w:color w:val="auto"/>
                <w:sz w:val="12"/>
                <w:szCs w:val="12"/>
              </w:rPr>
              <w:fldChar w:fldCharType="begin"/>
            </w:r>
            <w:r>
              <w:rPr>
                <w:rFonts w:ascii="Trebuchet MS" w:hAnsi="Trebuchet MS"/>
                <w:b/>
                <w:bCs/>
                <w:color w:val="auto"/>
                <w:sz w:val="12"/>
                <w:szCs w:val="12"/>
              </w:rPr>
              <w:instrText xml:space="preserve"> NUMPAGES  </w:instrText>
            </w:r>
            <w:r>
              <w:rPr>
                <w:rFonts w:ascii="Trebuchet MS" w:hAnsi="Trebuchet MS"/>
                <w:b/>
                <w:bCs/>
                <w:color w:val="auto"/>
                <w:sz w:val="12"/>
                <w:szCs w:val="12"/>
              </w:rPr>
              <w:fldChar w:fldCharType="separate"/>
            </w:r>
            <w:r>
              <w:rPr>
                <w:rFonts w:ascii="Trebuchet MS" w:hAnsi="Trebuchet MS"/>
                <w:b/>
                <w:bCs/>
                <w:noProof/>
                <w:color w:val="auto"/>
                <w:sz w:val="12"/>
                <w:szCs w:val="12"/>
              </w:rPr>
              <w:t>1</w:t>
            </w:r>
            <w:r>
              <w:rPr>
                <w:rFonts w:ascii="Trebuchet MS" w:hAnsi="Trebuchet MS"/>
                <w:b/>
                <w:bCs/>
                <w:color w:val="auto"/>
                <w:sz w:val="12"/>
                <w:szCs w:val="12"/>
              </w:rPr>
              <w:fldChar w:fldCharType="end"/>
            </w:r>
          </w:p>
        </w:sdtContent>
      </w:sdt>
    </w:sdtContent>
  </w:sdt>
  <w:p w:rsidR="00C152E2" w:rsidRDefault="00C152E2">
    <w:pPr>
      <w:pStyle w:val="Footer"/>
      <w:ind w:left="-426"/>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2E2" w:rsidRDefault="00C55296">
      <w:pPr>
        <w:spacing w:after="0" w:line="240" w:lineRule="auto"/>
      </w:pPr>
      <w:r>
        <w:separator/>
      </w:r>
    </w:p>
  </w:footnote>
  <w:footnote w:type="continuationSeparator" w:id="0">
    <w:p w:rsidR="00C152E2" w:rsidRDefault="00C55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E2" w:rsidRDefault="00C55296">
    <w:pPr>
      <w:pStyle w:val="Header"/>
      <w:jc w:val="center"/>
      <w:rPr>
        <w:rFonts w:ascii="Calibri" w:hAnsi="Calibri" w:cs="Calibri"/>
        <w:b/>
        <w:bCs/>
      </w:rPr>
    </w:pPr>
    <w:r>
      <w:rPr>
        <w:rFonts w:ascii="Calibri" w:hAnsi="Calibri" w:cs="Calibri"/>
        <w:b/>
        <w:bCs/>
      </w:rPr>
      <w:t>ALSAGER HIGHFIELDS PRIMARY SCHOOL</w:t>
    </w:r>
  </w:p>
  <w:p w:rsidR="00C152E2" w:rsidRDefault="00C55296">
    <w:pPr>
      <w:pStyle w:val="Header"/>
      <w:jc w:val="center"/>
      <w:rPr>
        <w:rFonts w:ascii="Calibri" w:hAnsi="Calibri" w:cs="Calibri"/>
        <w:b/>
        <w:bCs/>
      </w:rPr>
    </w:pPr>
    <w:r>
      <w:rPr>
        <w:rFonts w:ascii="Calibri" w:hAnsi="Calibri" w:cs="Calibri"/>
        <w:b/>
        <w:bCs/>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-419233</wp:posOffset>
              </wp:positionH>
              <wp:positionV relativeFrom="paragraph">
                <wp:posOffset>156122</wp:posOffset>
              </wp:positionV>
              <wp:extent cx="6989275" cy="0"/>
              <wp:effectExtent l="0" t="19050" r="40640" b="38100"/>
              <wp:wrapNone/>
              <wp:docPr id="8" name="Straight Connector 8"/>
              <wp:cNvGraphicFramePr/>
              <a:graphic xmlns:a="http://schemas.openxmlformats.org/drawingml/2006/main">
                <a:graphicData uri="http://schemas.microsoft.com/office/word/2010/wordprocessingShape">
                  <wps:wsp>
                    <wps:cNvCnPr/>
                    <wps:spPr>
                      <a:xfrm flipV="1">
                        <a:off x="0" y="0"/>
                        <a:ext cx="6989275" cy="0"/>
                      </a:xfrm>
                      <a:prstGeom prst="line">
                        <a:avLst/>
                      </a:prstGeom>
                      <a:ln w="5715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2.3pt" to="517.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" strokecolor="#92d050" strokeweight="4.5pt"/>
          </w:pict>
        </mc:Fallback>
      </mc:AlternateContent>
    </w:r>
  </w:p>
  <w:p w:rsidR="00C152E2" w:rsidRDefault="00C15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D79"/>
    <w:multiLevelType w:val="hybridMultilevel"/>
    <w:tmpl w:val="BF14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152A"/>
    <w:multiLevelType w:val="hybridMultilevel"/>
    <w:tmpl w:val="48765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FE8637" w:themeColor="accent1"/>
        <w:sz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3"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AE310A"/>
    <w:multiLevelType w:val="hybridMultilevel"/>
    <w:tmpl w:val="2576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B18A5"/>
    <w:multiLevelType w:val="hybridMultilevel"/>
    <w:tmpl w:val="6268C22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466500B"/>
    <w:multiLevelType w:val="hybridMultilevel"/>
    <w:tmpl w:val="DDE2A5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EB31D3"/>
    <w:multiLevelType w:val="hybridMultilevel"/>
    <w:tmpl w:val="6BEC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abstractNum w:abstractNumId="9" w15:restartNumberingAfterBreak="0">
    <w:nsid w:val="21520498"/>
    <w:multiLevelType w:val="hybridMultilevel"/>
    <w:tmpl w:val="33686874"/>
    <w:lvl w:ilvl="0" w:tplc="D10A156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01F33"/>
    <w:multiLevelType w:val="hybridMultilevel"/>
    <w:tmpl w:val="4104875C"/>
    <w:lvl w:ilvl="0" w:tplc="A5A8928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17B6E"/>
    <w:multiLevelType w:val="hybridMultilevel"/>
    <w:tmpl w:val="BC2204D4"/>
    <w:lvl w:ilvl="0" w:tplc="08090001">
      <w:start w:val="1"/>
      <w:numFmt w:val="bullet"/>
      <w:lvlText w:val=""/>
      <w:lvlJc w:val="left"/>
      <w:pPr>
        <w:ind w:left="1945" w:hanging="360"/>
      </w:pPr>
      <w:rPr>
        <w:rFonts w:ascii="Symbol" w:hAnsi="Symbol" w:hint="default"/>
      </w:rPr>
    </w:lvl>
    <w:lvl w:ilvl="1" w:tplc="08090003">
      <w:start w:val="1"/>
      <w:numFmt w:val="bullet"/>
      <w:lvlText w:val="o"/>
      <w:lvlJc w:val="left"/>
      <w:pPr>
        <w:ind w:left="2665" w:hanging="360"/>
      </w:pPr>
      <w:rPr>
        <w:rFonts w:ascii="Courier New" w:hAnsi="Courier New" w:cs="Courier New" w:hint="default"/>
      </w:rPr>
    </w:lvl>
    <w:lvl w:ilvl="2" w:tplc="08090005">
      <w:start w:val="1"/>
      <w:numFmt w:val="bullet"/>
      <w:lvlText w:val=""/>
      <w:lvlJc w:val="left"/>
      <w:pPr>
        <w:ind w:left="3385" w:hanging="360"/>
      </w:pPr>
      <w:rPr>
        <w:rFonts w:ascii="Wingdings" w:hAnsi="Wingdings" w:hint="default"/>
      </w:rPr>
    </w:lvl>
    <w:lvl w:ilvl="3" w:tplc="08090001" w:tentative="1">
      <w:start w:val="1"/>
      <w:numFmt w:val="bullet"/>
      <w:lvlText w:val=""/>
      <w:lvlJc w:val="left"/>
      <w:pPr>
        <w:ind w:left="4105" w:hanging="360"/>
      </w:pPr>
      <w:rPr>
        <w:rFonts w:ascii="Symbol" w:hAnsi="Symbol" w:hint="default"/>
      </w:rPr>
    </w:lvl>
    <w:lvl w:ilvl="4" w:tplc="08090003" w:tentative="1">
      <w:start w:val="1"/>
      <w:numFmt w:val="bullet"/>
      <w:lvlText w:val="o"/>
      <w:lvlJc w:val="left"/>
      <w:pPr>
        <w:ind w:left="4825" w:hanging="360"/>
      </w:pPr>
      <w:rPr>
        <w:rFonts w:ascii="Courier New" w:hAnsi="Courier New" w:cs="Courier New" w:hint="default"/>
      </w:rPr>
    </w:lvl>
    <w:lvl w:ilvl="5" w:tplc="08090005" w:tentative="1">
      <w:start w:val="1"/>
      <w:numFmt w:val="bullet"/>
      <w:lvlText w:val=""/>
      <w:lvlJc w:val="left"/>
      <w:pPr>
        <w:ind w:left="5545" w:hanging="360"/>
      </w:pPr>
      <w:rPr>
        <w:rFonts w:ascii="Wingdings" w:hAnsi="Wingdings" w:hint="default"/>
      </w:rPr>
    </w:lvl>
    <w:lvl w:ilvl="6" w:tplc="08090001" w:tentative="1">
      <w:start w:val="1"/>
      <w:numFmt w:val="bullet"/>
      <w:lvlText w:val=""/>
      <w:lvlJc w:val="left"/>
      <w:pPr>
        <w:ind w:left="6265" w:hanging="360"/>
      </w:pPr>
      <w:rPr>
        <w:rFonts w:ascii="Symbol" w:hAnsi="Symbol" w:hint="default"/>
      </w:rPr>
    </w:lvl>
    <w:lvl w:ilvl="7" w:tplc="08090003" w:tentative="1">
      <w:start w:val="1"/>
      <w:numFmt w:val="bullet"/>
      <w:lvlText w:val="o"/>
      <w:lvlJc w:val="left"/>
      <w:pPr>
        <w:ind w:left="6985" w:hanging="360"/>
      </w:pPr>
      <w:rPr>
        <w:rFonts w:ascii="Courier New" w:hAnsi="Courier New" w:cs="Courier New" w:hint="default"/>
      </w:rPr>
    </w:lvl>
    <w:lvl w:ilvl="8" w:tplc="08090005" w:tentative="1">
      <w:start w:val="1"/>
      <w:numFmt w:val="bullet"/>
      <w:lvlText w:val=""/>
      <w:lvlJc w:val="left"/>
      <w:pPr>
        <w:ind w:left="7705" w:hanging="360"/>
      </w:pPr>
      <w:rPr>
        <w:rFonts w:ascii="Wingdings" w:hAnsi="Wingdings" w:hint="default"/>
      </w:rPr>
    </w:lvl>
  </w:abstractNum>
  <w:abstractNum w:abstractNumId="12" w15:restartNumberingAfterBreak="0">
    <w:nsid w:val="2B4A036C"/>
    <w:multiLevelType w:val="hybridMultilevel"/>
    <w:tmpl w:val="FA4E3384"/>
    <w:lvl w:ilvl="0" w:tplc="A5A8928E">
      <w:start w:val="1"/>
      <w:numFmt w:val="bullet"/>
      <w:lvlText w:val=""/>
      <w:lvlJc w:val="left"/>
      <w:pPr>
        <w:tabs>
          <w:tab w:val="num" w:pos="1400"/>
        </w:tabs>
        <w:ind w:left="140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EC6909"/>
    <w:multiLevelType w:val="hybridMultilevel"/>
    <w:tmpl w:val="65D07394"/>
    <w:lvl w:ilvl="0" w:tplc="A5A8928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9379BE"/>
    <w:multiLevelType w:val="hybridMultilevel"/>
    <w:tmpl w:val="8184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70EF0"/>
    <w:multiLevelType w:val="hybridMultilevel"/>
    <w:tmpl w:val="94AC076E"/>
    <w:lvl w:ilvl="0" w:tplc="08090001">
      <w:start w:val="1"/>
      <w:numFmt w:val="bullet"/>
      <w:lvlText w:val=""/>
      <w:lvlJc w:val="left"/>
      <w:pPr>
        <w:ind w:left="1945" w:hanging="360"/>
      </w:pPr>
      <w:rPr>
        <w:rFonts w:ascii="Symbol" w:hAnsi="Symbol" w:hint="default"/>
      </w:rPr>
    </w:lvl>
    <w:lvl w:ilvl="1" w:tplc="08090003">
      <w:start w:val="1"/>
      <w:numFmt w:val="bullet"/>
      <w:lvlText w:val="o"/>
      <w:lvlJc w:val="left"/>
      <w:pPr>
        <w:ind w:left="2665" w:hanging="360"/>
      </w:pPr>
      <w:rPr>
        <w:rFonts w:ascii="Courier New" w:hAnsi="Courier New" w:cs="Courier New" w:hint="default"/>
      </w:rPr>
    </w:lvl>
    <w:lvl w:ilvl="2" w:tplc="08090005">
      <w:start w:val="1"/>
      <w:numFmt w:val="bullet"/>
      <w:lvlText w:val=""/>
      <w:lvlJc w:val="left"/>
      <w:pPr>
        <w:ind w:left="3385" w:hanging="360"/>
      </w:pPr>
      <w:rPr>
        <w:rFonts w:ascii="Wingdings" w:hAnsi="Wingdings" w:hint="default"/>
      </w:rPr>
    </w:lvl>
    <w:lvl w:ilvl="3" w:tplc="08090001" w:tentative="1">
      <w:start w:val="1"/>
      <w:numFmt w:val="bullet"/>
      <w:lvlText w:val=""/>
      <w:lvlJc w:val="left"/>
      <w:pPr>
        <w:ind w:left="4105" w:hanging="360"/>
      </w:pPr>
      <w:rPr>
        <w:rFonts w:ascii="Symbol" w:hAnsi="Symbol" w:hint="default"/>
      </w:rPr>
    </w:lvl>
    <w:lvl w:ilvl="4" w:tplc="08090003" w:tentative="1">
      <w:start w:val="1"/>
      <w:numFmt w:val="bullet"/>
      <w:lvlText w:val="o"/>
      <w:lvlJc w:val="left"/>
      <w:pPr>
        <w:ind w:left="4825" w:hanging="360"/>
      </w:pPr>
      <w:rPr>
        <w:rFonts w:ascii="Courier New" w:hAnsi="Courier New" w:cs="Courier New" w:hint="default"/>
      </w:rPr>
    </w:lvl>
    <w:lvl w:ilvl="5" w:tplc="08090005" w:tentative="1">
      <w:start w:val="1"/>
      <w:numFmt w:val="bullet"/>
      <w:lvlText w:val=""/>
      <w:lvlJc w:val="left"/>
      <w:pPr>
        <w:ind w:left="5545" w:hanging="360"/>
      </w:pPr>
      <w:rPr>
        <w:rFonts w:ascii="Wingdings" w:hAnsi="Wingdings" w:hint="default"/>
      </w:rPr>
    </w:lvl>
    <w:lvl w:ilvl="6" w:tplc="08090001" w:tentative="1">
      <w:start w:val="1"/>
      <w:numFmt w:val="bullet"/>
      <w:lvlText w:val=""/>
      <w:lvlJc w:val="left"/>
      <w:pPr>
        <w:ind w:left="6265" w:hanging="360"/>
      </w:pPr>
      <w:rPr>
        <w:rFonts w:ascii="Symbol" w:hAnsi="Symbol" w:hint="default"/>
      </w:rPr>
    </w:lvl>
    <w:lvl w:ilvl="7" w:tplc="08090003" w:tentative="1">
      <w:start w:val="1"/>
      <w:numFmt w:val="bullet"/>
      <w:lvlText w:val="o"/>
      <w:lvlJc w:val="left"/>
      <w:pPr>
        <w:ind w:left="6985" w:hanging="360"/>
      </w:pPr>
      <w:rPr>
        <w:rFonts w:ascii="Courier New" w:hAnsi="Courier New" w:cs="Courier New" w:hint="default"/>
      </w:rPr>
    </w:lvl>
    <w:lvl w:ilvl="8" w:tplc="08090005" w:tentative="1">
      <w:start w:val="1"/>
      <w:numFmt w:val="bullet"/>
      <w:lvlText w:val=""/>
      <w:lvlJc w:val="left"/>
      <w:pPr>
        <w:ind w:left="7705" w:hanging="360"/>
      </w:pPr>
      <w:rPr>
        <w:rFonts w:ascii="Wingdings" w:hAnsi="Wingdings" w:hint="default"/>
      </w:rPr>
    </w:lvl>
  </w:abstractNum>
  <w:abstractNum w:abstractNumId="16" w15:restartNumberingAfterBreak="0">
    <w:nsid w:val="31694779"/>
    <w:multiLevelType w:val="hybridMultilevel"/>
    <w:tmpl w:val="88663F8E"/>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17" w15:restartNumberingAfterBreak="0">
    <w:nsid w:val="31BF2945"/>
    <w:multiLevelType w:val="hybridMultilevel"/>
    <w:tmpl w:val="DC622B1A"/>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18" w15:restartNumberingAfterBreak="0">
    <w:nsid w:val="356C2469"/>
    <w:multiLevelType w:val="hybridMultilevel"/>
    <w:tmpl w:val="F8E0465A"/>
    <w:lvl w:ilvl="0" w:tplc="08090001">
      <w:start w:val="1"/>
      <w:numFmt w:val="bullet"/>
      <w:lvlText w:val=""/>
      <w:lvlJc w:val="left"/>
      <w:pPr>
        <w:ind w:left="1945" w:hanging="360"/>
      </w:pPr>
      <w:rPr>
        <w:rFonts w:ascii="Symbol" w:hAnsi="Symbol" w:hint="default"/>
      </w:rPr>
    </w:lvl>
    <w:lvl w:ilvl="1" w:tplc="08090003" w:tentative="1">
      <w:start w:val="1"/>
      <w:numFmt w:val="bullet"/>
      <w:lvlText w:val="o"/>
      <w:lvlJc w:val="left"/>
      <w:pPr>
        <w:ind w:left="2665" w:hanging="360"/>
      </w:pPr>
      <w:rPr>
        <w:rFonts w:ascii="Courier New" w:hAnsi="Courier New" w:cs="Courier New" w:hint="default"/>
      </w:rPr>
    </w:lvl>
    <w:lvl w:ilvl="2" w:tplc="08090005" w:tentative="1">
      <w:start w:val="1"/>
      <w:numFmt w:val="bullet"/>
      <w:lvlText w:val=""/>
      <w:lvlJc w:val="left"/>
      <w:pPr>
        <w:ind w:left="3385" w:hanging="360"/>
      </w:pPr>
      <w:rPr>
        <w:rFonts w:ascii="Wingdings" w:hAnsi="Wingdings" w:hint="default"/>
      </w:rPr>
    </w:lvl>
    <w:lvl w:ilvl="3" w:tplc="08090001" w:tentative="1">
      <w:start w:val="1"/>
      <w:numFmt w:val="bullet"/>
      <w:lvlText w:val=""/>
      <w:lvlJc w:val="left"/>
      <w:pPr>
        <w:ind w:left="4105" w:hanging="360"/>
      </w:pPr>
      <w:rPr>
        <w:rFonts w:ascii="Symbol" w:hAnsi="Symbol" w:hint="default"/>
      </w:rPr>
    </w:lvl>
    <w:lvl w:ilvl="4" w:tplc="08090003" w:tentative="1">
      <w:start w:val="1"/>
      <w:numFmt w:val="bullet"/>
      <w:lvlText w:val="o"/>
      <w:lvlJc w:val="left"/>
      <w:pPr>
        <w:ind w:left="4825" w:hanging="360"/>
      </w:pPr>
      <w:rPr>
        <w:rFonts w:ascii="Courier New" w:hAnsi="Courier New" w:cs="Courier New" w:hint="default"/>
      </w:rPr>
    </w:lvl>
    <w:lvl w:ilvl="5" w:tplc="08090005" w:tentative="1">
      <w:start w:val="1"/>
      <w:numFmt w:val="bullet"/>
      <w:lvlText w:val=""/>
      <w:lvlJc w:val="left"/>
      <w:pPr>
        <w:ind w:left="5545" w:hanging="360"/>
      </w:pPr>
      <w:rPr>
        <w:rFonts w:ascii="Wingdings" w:hAnsi="Wingdings" w:hint="default"/>
      </w:rPr>
    </w:lvl>
    <w:lvl w:ilvl="6" w:tplc="08090001" w:tentative="1">
      <w:start w:val="1"/>
      <w:numFmt w:val="bullet"/>
      <w:lvlText w:val=""/>
      <w:lvlJc w:val="left"/>
      <w:pPr>
        <w:ind w:left="6265" w:hanging="360"/>
      </w:pPr>
      <w:rPr>
        <w:rFonts w:ascii="Symbol" w:hAnsi="Symbol" w:hint="default"/>
      </w:rPr>
    </w:lvl>
    <w:lvl w:ilvl="7" w:tplc="08090003" w:tentative="1">
      <w:start w:val="1"/>
      <w:numFmt w:val="bullet"/>
      <w:lvlText w:val="o"/>
      <w:lvlJc w:val="left"/>
      <w:pPr>
        <w:ind w:left="6985" w:hanging="360"/>
      </w:pPr>
      <w:rPr>
        <w:rFonts w:ascii="Courier New" w:hAnsi="Courier New" w:cs="Courier New" w:hint="default"/>
      </w:rPr>
    </w:lvl>
    <w:lvl w:ilvl="8" w:tplc="08090005" w:tentative="1">
      <w:start w:val="1"/>
      <w:numFmt w:val="bullet"/>
      <w:lvlText w:val=""/>
      <w:lvlJc w:val="left"/>
      <w:pPr>
        <w:ind w:left="7705" w:hanging="360"/>
      </w:pPr>
      <w:rPr>
        <w:rFonts w:ascii="Wingdings" w:hAnsi="Wingdings" w:hint="default"/>
      </w:rPr>
    </w:lvl>
  </w:abstractNum>
  <w:abstractNum w:abstractNumId="19" w15:restartNumberingAfterBreak="0">
    <w:nsid w:val="387D4E9E"/>
    <w:multiLevelType w:val="hybridMultilevel"/>
    <w:tmpl w:val="58DC6D58"/>
    <w:lvl w:ilvl="0" w:tplc="08090001">
      <w:start w:val="1"/>
      <w:numFmt w:val="bullet"/>
      <w:lvlText w:val=""/>
      <w:lvlJc w:val="left"/>
      <w:pPr>
        <w:ind w:left="1945" w:hanging="360"/>
      </w:pPr>
      <w:rPr>
        <w:rFonts w:ascii="Symbol" w:hAnsi="Symbol" w:hint="default"/>
      </w:rPr>
    </w:lvl>
    <w:lvl w:ilvl="1" w:tplc="08090003" w:tentative="1">
      <w:start w:val="1"/>
      <w:numFmt w:val="bullet"/>
      <w:lvlText w:val="o"/>
      <w:lvlJc w:val="left"/>
      <w:pPr>
        <w:ind w:left="2665" w:hanging="360"/>
      </w:pPr>
      <w:rPr>
        <w:rFonts w:ascii="Courier New" w:hAnsi="Courier New" w:cs="Courier New" w:hint="default"/>
      </w:rPr>
    </w:lvl>
    <w:lvl w:ilvl="2" w:tplc="08090005" w:tentative="1">
      <w:start w:val="1"/>
      <w:numFmt w:val="bullet"/>
      <w:lvlText w:val=""/>
      <w:lvlJc w:val="left"/>
      <w:pPr>
        <w:ind w:left="3385" w:hanging="360"/>
      </w:pPr>
      <w:rPr>
        <w:rFonts w:ascii="Wingdings" w:hAnsi="Wingdings" w:hint="default"/>
      </w:rPr>
    </w:lvl>
    <w:lvl w:ilvl="3" w:tplc="08090001" w:tentative="1">
      <w:start w:val="1"/>
      <w:numFmt w:val="bullet"/>
      <w:lvlText w:val=""/>
      <w:lvlJc w:val="left"/>
      <w:pPr>
        <w:ind w:left="4105" w:hanging="360"/>
      </w:pPr>
      <w:rPr>
        <w:rFonts w:ascii="Symbol" w:hAnsi="Symbol" w:hint="default"/>
      </w:rPr>
    </w:lvl>
    <w:lvl w:ilvl="4" w:tplc="08090003" w:tentative="1">
      <w:start w:val="1"/>
      <w:numFmt w:val="bullet"/>
      <w:lvlText w:val="o"/>
      <w:lvlJc w:val="left"/>
      <w:pPr>
        <w:ind w:left="4825" w:hanging="360"/>
      </w:pPr>
      <w:rPr>
        <w:rFonts w:ascii="Courier New" w:hAnsi="Courier New" w:cs="Courier New" w:hint="default"/>
      </w:rPr>
    </w:lvl>
    <w:lvl w:ilvl="5" w:tplc="08090005" w:tentative="1">
      <w:start w:val="1"/>
      <w:numFmt w:val="bullet"/>
      <w:lvlText w:val=""/>
      <w:lvlJc w:val="left"/>
      <w:pPr>
        <w:ind w:left="5545" w:hanging="360"/>
      </w:pPr>
      <w:rPr>
        <w:rFonts w:ascii="Wingdings" w:hAnsi="Wingdings" w:hint="default"/>
      </w:rPr>
    </w:lvl>
    <w:lvl w:ilvl="6" w:tplc="08090001" w:tentative="1">
      <w:start w:val="1"/>
      <w:numFmt w:val="bullet"/>
      <w:lvlText w:val=""/>
      <w:lvlJc w:val="left"/>
      <w:pPr>
        <w:ind w:left="6265" w:hanging="360"/>
      </w:pPr>
      <w:rPr>
        <w:rFonts w:ascii="Symbol" w:hAnsi="Symbol" w:hint="default"/>
      </w:rPr>
    </w:lvl>
    <w:lvl w:ilvl="7" w:tplc="08090003" w:tentative="1">
      <w:start w:val="1"/>
      <w:numFmt w:val="bullet"/>
      <w:lvlText w:val="o"/>
      <w:lvlJc w:val="left"/>
      <w:pPr>
        <w:ind w:left="6985" w:hanging="360"/>
      </w:pPr>
      <w:rPr>
        <w:rFonts w:ascii="Courier New" w:hAnsi="Courier New" w:cs="Courier New" w:hint="default"/>
      </w:rPr>
    </w:lvl>
    <w:lvl w:ilvl="8" w:tplc="08090005" w:tentative="1">
      <w:start w:val="1"/>
      <w:numFmt w:val="bullet"/>
      <w:lvlText w:val=""/>
      <w:lvlJc w:val="left"/>
      <w:pPr>
        <w:ind w:left="7705" w:hanging="360"/>
      </w:pPr>
      <w:rPr>
        <w:rFonts w:ascii="Wingdings" w:hAnsi="Wingdings" w:hint="default"/>
      </w:rPr>
    </w:lvl>
  </w:abstractNum>
  <w:abstractNum w:abstractNumId="20" w15:restartNumberingAfterBreak="0">
    <w:nsid w:val="3B2E1560"/>
    <w:multiLevelType w:val="hybridMultilevel"/>
    <w:tmpl w:val="63D8EED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3C030706"/>
    <w:multiLevelType w:val="hybridMultilevel"/>
    <w:tmpl w:val="4374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C22A1"/>
    <w:multiLevelType w:val="multilevel"/>
    <w:tmpl w:val="61FA2E4A"/>
    <w:lvl w:ilvl="0">
      <w:start w:val="1"/>
      <w:numFmt w:val="decimal"/>
      <w:pStyle w:val="Heading1"/>
      <w:lvlText w:val="%1."/>
      <w:lvlJc w:val="left"/>
      <w:pPr>
        <w:ind w:left="360" w:hanging="360"/>
      </w:pPr>
    </w:lvl>
    <w:lvl w:ilvl="1">
      <w:start w:val="1"/>
      <w:numFmt w:val="decimal"/>
      <w:pStyle w:val="BalloonTextChar"/>
      <w:lvlText w:val="%1.%2."/>
      <w:lvlJc w:val="left"/>
      <w:pPr>
        <w:ind w:left="792" w:hanging="432"/>
      </w:pPr>
      <w:rPr>
        <w:rFonts w:ascii="Calibri" w:hAnsi="Calibri"/>
        <w:sz w:val="22"/>
      </w:rPr>
    </w:lvl>
    <w:lvl w:ilvl="2">
      <w:start w:val="1"/>
      <w:numFmt w:val="decimal"/>
      <w:pStyle w:val="BookTitl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1A6D9C"/>
    <w:multiLevelType w:val="hybridMultilevel"/>
    <w:tmpl w:val="25989F30"/>
    <w:lvl w:ilvl="0" w:tplc="D10A156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2D1F47"/>
    <w:multiLevelType w:val="hybridMultilevel"/>
    <w:tmpl w:val="399220B0"/>
    <w:lvl w:ilvl="0" w:tplc="A5A8928E">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480806"/>
    <w:multiLevelType w:val="hybridMultilevel"/>
    <w:tmpl w:val="E8FC9BA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72E777E"/>
    <w:multiLevelType w:val="hybridMultilevel"/>
    <w:tmpl w:val="0016C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ABB3D42"/>
    <w:multiLevelType w:val="hybridMultilevel"/>
    <w:tmpl w:val="D4DC71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828" w:hanging="360"/>
      </w:pPr>
      <w:rPr>
        <w:rFonts w:ascii="Courier New" w:hAnsi="Courier New" w:cs="Courier New" w:hint="default"/>
      </w:rPr>
    </w:lvl>
    <w:lvl w:ilvl="2" w:tplc="08090005" w:tentative="1">
      <w:start w:val="1"/>
      <w:numFmt w:val="bullet"/>
      <w:lvlText w:val=""/>
      <w:lvlJc w:val="left"/>
      <w:pPr>
        <w:ind w:left="3548" w:hanging="360"/>
      </w:pPr>
      <w:rPr>
        <w:rFonts w:ascii="Wingdings" w:hAnsi="Wingdings" w:hint="default"/>
      </w:rPr>
    </w:lvl>
    <w:lvl w:ilvl="3" w:tplc="08090001" w:tentative="1">
      <w:start w:val="1"/>
      <w:numFmt w:val="bullet"/>
      <w:lvlText w:val=""/>
      <w:lvlJc w:val="left"/>
      <w:pPr>
        <w:ind w:left="4268" w:hanging="360"/>
      </w:pPr>
      <w:rPr>
        <w:rFonts w:ascii="Symbol" w:hAnsi="Symbol" w:hint="default"/>
      </w:rPr>
    </w:lvl>
    <w:lvl w:ilvl="4" w:tplc="08090003" w:tentative="1">
      <w:start w:val="1"/>
      <w:numFmt w:val="bullet"/>
      <w:lvlText w:val="o"/>
      <w:lvlJc w:val="left"/>
      <w:pPr>
        <w:ind w:left="4988" w:hanging="360"/>
      </w:pPr>
      <w:rPr>
        <w:rFonts w:ascii="Courier New" w:hAnsi="Courier New" w:cs="Courier New" w:hint="default"/>
      </w:rPr>
    </w:lvl>
    <w:lvl w:ilvl="5" w:tplc="08090005" w:tentative="1">
      <w:start w:val="1"/>
      <w:numFmt w:val="bullet"/>
      <w:lvlText w:val=""/>
      <w:lvlJc w:val="left"/>
      <w:pPr>
        <w:ind w:left="5708" w:hanging="360"/>
      </w:pPr>
      <w:rPr>
        <w:rFonts w:ascii="Wingdings" w:hAnsi="Wingdings" w:hint="default"/>
      </w:rPr>
    </w:lvl>
    <w:lvl w:ilvl="6" w:tplc="08090001" w:tentative="1">
      <w:start w:val="1"/>
      <w:numFmt w:val="bullet"/>
      <w:lvlText w:val=""/>
      <w:lvlJc w:val="left"/>
      <w:pPr>
        <w:ind w:left="6428" w:hanging="360"/>
      </w:pPr>
      <w:rPr>
        <w:rFonts w:ascii="Symbol" w:hAnsi="Symbol" w:hint="default"/>
      </w:rPr>
    </w:lvl>
    <w:lvl w:ilvl="7" w:tplc="08090003" w:tentative="1">
      <w:start w:val="1"/>
      <w:numFmt w:val="bullet"/>
      <w:lvlText w:val="o"/>
      <w:lvlJc w:val="left"/>
      <w:pPr>
        <w:ind w:left="7148" w:hanging="360"/>
      </w:pPr>
      <w:rPr>
        <w:rFonts w:ascii="Courier New" w:hAnsi="Courier New" w:cs="Courier New" w:hint="default"/>
      </w:rPr>
    </w:lvl>
    <w:lvl w:ilvl="8" w:tplc="08090005" w:tentative="1">
      <w:start w:val="1"/>
      <w:numFmt w:val="bullet"/>
      <w:lvlText w:val=""/>
      <w:lvlJc w:val="left"/>
      <w:pPr>
        <w:ind w:left="7868" w:hanging="360"/>
      </w:pPr>
      <w:rPr>
        <w:rFonts w:ascii="Wingdings" w:hAnsi="Wingdings" w:hint="default"/>
      </w:rPr>
    </w:lvl>
  </w:abstractNum>
  <w:abstractNum w:abstractNumId="28" w15:restartNumberingAfterBreak="0">
    <w:nsid w:val="4D8110CF"/>
    <w:multiLevelType w:val="hybridMultilevel"/>
    <w:tmpl w:val="FA6A75A8"/>
    <w:lvl w:ilvl="0" w:tplc="08090001">
      <w:start w:val="1"/>
      <w:numFmt w:val="bullet"/>
      <w:lvlText w:val=""/>
      <w:lvlJc w:val="left"/>
      <w:pPr>
        <w:ind w:left="1920" w:hanging="360"/>
      </w:pPr>
      <w:rPr>
        <w:rFonts w:ascii="Symbol" w:hAnsi="Symbol" w:hint="default"/>
      </w:rPr>
    </w:lvl>
    <w:lvl w:ilvl="1" w:tplc="08090003">
      <w:start w:val="1"/>
      <w:numFmt w:val="bullet"/>
      <w:lvlText w:val="o"/>
      <w:lvlJc w:val="left"/>
      <w:pPr>
        <w:ind w:left="2640" w:hanging="360"/>
      </w:pPr>
      <w:rPr>
        <w:rFonts w:ascii="Courier New" w:hAnsi="Courier New" w:cs="Courier New" w:hint="default"/>
      </w:rPr>
    </w:lvl>
    <w:lvl w:ilvl="2" w:tplc="08090005">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9" w15:restartNumberingAfterBreak="0">
    <w:nsid w:val="50A3531D"/>
    <w:multiLevelType w:val="multilevel"/>
    <w:tmpl w:val="61FA2E4A"/>
    <w:styleLink w:val="Style1"/>
    <w:lvl w:ilvl="0">
      <w:start w:val="1"/>
      <w:numFmt w:val="decimal"/>
      <w:lvlText w:val="%1."/>
      <w:lvlJc w:val="left"/>
      <w:pPr>
        <w:ind w:left="360" w:hanging="360"/>
      </w:pPr>
    </w:lvl>
    <w:lvl w:ilvl="1">
      <w:start w:val="1"/>
      <w:numFmt w:val="decimal"/>
      <w:lvlText w:val="%1.%2."/>
      <w:lvlJc w:val="left"/>
      <w:pPr>
        <w:ind w:left="792" w:hanging="432"/>
      </w:pPr>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AB321C"/>
    <w:multiLevelType w:val="hybridMultilevel"/>
    <w:tmpl w:val="28466072"/>
    <w:lvl w:ilvl="0" w:tplc="A5A8928E">
      <w:start w:val="1"/>
      <w:numFmt w:val="bullet"/>
      <w:lvlText w:val=""/>
      <w:lvlJc w:val="left"/>
      <w:pPr>
        <w:tabs>
          <w:tab w:val="num" w:pos="1400"/>
        </w:tabs>
        <w:ind w:left="1400" w:hanging="34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6BE10DE"/>
    <w:multiLevelType w:val="hybridMultilevel"/>
    <w:tmpl w:val="B448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BB50DC"/>
    <w:multiLevelType w:val="hybridMultilevel"/>
    <w:tmpl w:val="17349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E74CB2"/>
    <w:multiLevelType w:val="hybridMultilevel"/>
    <w:tmpl w:val="0386A986"/>
    <w:lvl w:ilvl="0" w:tplc="08090001">
      <w:start w:val="1"/>
      <w:numFmt w:val="bullet"/>
      <w:lvlText w:val=""/>
      <w:lvlJc w:val="left"/>
      <w:pPr>
        <w:ind w:left="1945" w:hanging="360"/>
      </w:pPr>
      <w:rPr>
        <w:rFonts w:ascii="Symbol" w:hAnsi="Symbol" w:hint="default"/>
      </w:rPr>
    </w:lvl>
    <w:lvl w:ilvl="1" w:tplc="08090003">
      <w:start w:val="1"/>
      <w:numFmt w:val="bullet"/>
      <w:lvlText w:val="o"/>
      <w:lvlJc w:val="left"/>
      <w:pPr>
        <w:ind w:left="2665" w:hanging="360"/>
      </w:pPr>
      <w:rPr>
        <w:rFonts w:ascii="Courier New" w:hAnsi="Courier New" w:cs="Courier New" w:hint="default"/>
      </w:rPr>
    </w:lvl>
    <w:lvl w:ilvl="2" w:tplc="08090005">
      <w:start w:val="1"/>
      <w:numFmt w:val="bullet"/>
      <w:lvlText w:val=""/>
      <w:lvlJc w:val="left"/>
      <w:pPr>
        <w:ind w:left="3385" w:hanging="360"/>
      </w:pPr>
      <w:rPr>
        <w:rFonts w:ascii="Wingdings" w:hAnsi="Wingdings" w:hint="default"/>
      </w:rPr>
    </w:lvl>
    <w:lvl w:ilvl="3" w:tplc="08090001" w:tentative="1">
      <w:start w:val="1"/>
      <w:numFmt w:val="bullet"/>
      <w:lvlText w:val=""/>
      <w:lvlJc w:val="left"/>
      <w:pPr>
        <w:ind w:left="4105" w:hanging="360"/>
      </w:pPr>
      <w:rPr>
        <w:rFonts w:ascii="Symbol" w:hAnsi="Symbol" w:hint="default"/>
      </w:rPr>
    </w:lvl>
    <w:lvl w:ilvl="4" w:tplc="08090003" w:tentative="1">
      <w:start w:val="1"/>
      <w:numFmt w:val="bullet"/>
      <w:lvlText w:val="o"/>
      <w:lvlJc w:val="left"/>
      <w:pPr>
        <w:ind w:left="4825" w:hanging="360"/>
      </w:pPr>
      <w:rPr>
        <w:rFonts w:ascii="Courier New" w:hAnsi="Courier New" w:cs="Courier New" w:hint="default"/>
      </w:rPr>
    </w:lvl>
    <w:lvl w:ilvl="5" w:tplc="08090005" w:tentative="1">
      <w:start w:val="1"/>
      <w:numFmt w:val="bullet"/>
      <w:lvlText w:val=""/>
      <w:lvlJc w:val="left"/>
      <w:pPr>
        <w:ind w:left="5545" w:hanging="360"/>
      </w:pPr>
      <w:rPr>
        <w:rFonts w:ascii="Wingdings" w:hAnsi="Wingdings" w:hint="default"/>
      </w:rPr>
    </w:lvl>
    <w:lvl w:ilvl="6" w:tplc="08090001" w:tentative="1">
      <w:start w:val="1"/>
      <w:numFmt w:val="bullet"/>
      <w:lvlText w:val=""/>
      <w:lvlJc w:val="left"/>
      <w:pPr>
        <w:ind w:left="6265" w:hanging="360"/>
      </w:pPr>
      <w:rPr>
        <w:rFonts w:ascii="Symbol" w:hAnsi="Symbol" w:hint="default"/>
      </w:rPr>
    </w:lvl>
    <w:lvl w:ilvl="7" w:tplc="08090003" w:tentative="1">
      <w:start w:val="1"/>
      <w:numFmt w:val="bullet"/>
      <w:lvlText w:val="o"/>
      <w:lvlJc w:val="left"/>
      <w:pPr>
        <w:ind w:left="6985" w:hanging="360"/>
      </w:pPr>
      <w:rPr>
        <w:rFonts w:ascii="Courier New" w:hAnsi="Courier New" w:cs="Courier New" w:hint="default"/>
      </w:rPr>
    </w:lvl>
    <w:lvl w:ilvl="8" w:tplc="08090005" w:tentative="1">
      <w:start w:val="1"/>
      <w:numFmt w:val="bullet"/>
      <w:lvlText w:val=""/>
      <w:lvlJc w:val="left"/>
      <w:pPr>
        <w:ind w:left="7705" w:hanging="360"/>
      </w:pPr>
      <w:rPr>
        <w:rFonts w:ascii="Wingdings" w:hAnsi="Wingdings" w:hint="default"/>
      </w:rPr>
    </w:lvl>
  </w:abstractNum>
  <w:abstractNum w:abstractNumId="34" w15:restartNumberingAfterBreak="0">
    <w:nsid w:val="63A15686"/>
    <w:multiLevelType w:val="hybridMultilevel"/>
    <w:tmpl w:val="560EBC1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5" w15:restartNumberingAfterBreak="0">
    <w:nsid w:val="6C2B0DCC"/>
    <w:multiLevelType w:val="hybridMultilevel"/>
    <w:tmpl w:val="E140183C"/>
    <w:lvl w:ilvl="0" w:tplc="27F66B72">
      <w:start w:val="1"/>
      <w:numFmt w:val="lowerLetter"/>
      <w:lvlText w:val="%1)"/>
      <w:lvlJc w:val="left"/>
      <w:pPr>
        <w:tabs>
          <w:tab w:val="num" w:pos="680"/>
        </w:tabs>
        <w:ind w:left="680" w:hanging="320"/>
      </w:pPr>
      <w:rPr>
        <w:rFonts w:hint="default"/>
        <w:b/>
      </w:rPr>
    </w:lvl>
    <w:lvl w:ilvl="1" w:tplc="A5A8928E">
      <w:start w:val="1"/>
      <w:numFmt w:val="bullet"/>
      <w:lvlText w:val=""/>
      <w:lvlJc w:val="left"/>
      <w:pPr>
        <w:tabs>
          <w:tab w:val="num" w:pos="680"/>
        </w:tabs>
        <w:ind w:left="680" w:hanging="34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2"/>
  </w:num>
  <w:num w:numId="4">
    <w:abstractNumId w:val="8"/>
  </w:num>
  <w:num w:numId="5">
    <w:abstractNumId w:val="2"/>
  </w:num>
  <w:num w:numId="6">
    <w:abstractNumId w:val="8"/>
  </w:num>
  <w:num w:numId="7">
    <w:abstractNumId w:val="4"/>
  </w:num>
  <w:num w:numId="8">
    <w:abstractNumId w:val="21"/>
  </w:num>
  <w:num w:numId="9">
    <w:abstractNumId w:val="14"/>
  </w:num>
  <w:num w:numId="10">
    <w:abstractNumId w:val="6"/>
  </w:num>
  <w:num w:numId="11">
    <w:abstractNumId w:val="3"/>
  </w:num>
  <w:num w:numId="12">
    <w:abstractNumId w:val="35"/>
  </w:num>
  <w:num w:numId="13">
    <w:abstractNumId w:val="20"/>
  </w:num>
  <w:num w:numId="14">
    <w:abstractNumId w:val="13"/>
  </w:num>
  <w:num w:numId="15">
    <w:abstractNumId w:val="30"/>
  </w:num>
  <w:num w:numId="16">
    <w:abstractNumId w:val="12"/>
  </w:num>
  <w:num w:numId="17">
    <w:abstractNumId w:val="10"/>
  </w:num>
  <w:num w:numId="18">
    <w:abstractNumId w:val="24"/>
  </w:num>
  <w:num w:numId="19">
    <w:abstractNumId w:val="9"/>
  </w:num>
  <w:num w:numId="20">
    <w:abstractNumId w:val="23"/>
  </w:num>
  <w:num w:numId="21">
    <w:abstractNumId w:val="1"/>
  </w:num>
  <w:num w:numId="22">
    <w:abstractNumId w:val="0"/>
  </w:num>
  <w:num w:numId="23">
    <w:abstractNumId w:val="31"/>
  </w:num>
  <w:num w:numId="24">
    <w:abstractNumId w:val="25"/>
  </w:num>
  <w:num w:numId="25">
    <w:abstractNumId w:val="29"/>
  </w:num>
  <w:num w:numId="26">
    <w:abstractNumId w:val="22"/>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BalloonTextChar"/>
        <w:lvlText w:val="%1.%2."/>
        <w:lvlJc w:val="left"/>
        <w:pPr>
          <w:ind w:left="1283" w:hanging="431"/>
        </w:pPr>
        <w:rPr>
          <w:rFonts w:asciiTheme="minorHAnsi" w:hAnsiTheme="minorHAnsi" w:hint="default"/>
          <w:b w:val="0"/>
          <w:sz w:val="22"/>
        </w:rPr>
      </w:lvl>
    </w:lvlOverride>
    <w:lvlOverride w:ilvl="2">
      <w:lvl w:ilvl="2">
        <w:start w:val="1"/>
        <w:numFmt w:val="decimal"/>
        <w:pStyle w:val="BookTitle"/>
        <w:lvlText w:val="%1.%2.%3."/>
        <w:lvlJc w:val="left"/>
        <w:pPr>
          <w:ind w:left="2348"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9"/>
  </w:num>
  <w:num w:numId="28">
    <w:abstractNumId w:val="28"/>
  </w:num>
  <w:num w:numId="29">
    <w:abstractNumId w:val="33"/>
  </w:num>
  <w:num w:numId="30">
    <w:abstractNumId w:val="11"/>
  </w:num>
  <w:num w:numId="31">
    <w:abstractNumId w:val="15"/>
  </w:num>
  <w:num w:numId="32">
    <w:abstractNumId w:val="18"/>
  </w:num>
  <w:num w:numId="33">
    <w:abstractNumId w:val="34"/>
  </w:num>
  <w:num w:numId="34">
    <w:abstractNumId w:val="27"/>
  </w:num>
  <w:num w:numId="35">
    <w:abstractNumId w:val="16"/>
  </w:num>
  <w:num w:numId="36">
    <w:abstractNumId w:val="5"/>
  </w:num>
  <w:num w:numId="37">
    <w:abstractNumId w:val="7"/>
  </w:num>
  <w:num w:numId="38">
    <w:abstractNumId w:val="32"/>
  </w:num>
  <w:num w:numId="39">
    <w:abstractNumId w:val="2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2E2"/>
    <w:rsid w:val="002952C0"/>
    <w:rsid w:val="00C152E2"/>
    <w:rsid w:val="00C322FB"/>
    <w:rsid w:val="00C55296"/>
  </w:rsids>
  <m:mathPr>
    <m:mathFont m:val="Cambria Math"/>
    <m:brkBin m:val="before"/>
    <m:brkBinSub m:val="--"/>
    <m:smallFrac m:val="0"/>
    <m:dispDef/>
    <m:lMargin m:val="0"/>
    <m:rMargin m:val="0"/>
    <m:defJc m:val="centerGroup"/>
    <m:wrapIndent m:val="1440"/>
    <m:intLim m:val="undOvr"/>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884E08C"/>
  <w15:docId w15:val="{E2100E22-D8AC-496C-827F-3D7DE29B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heme="minorHAnsi"/>
      <w:color w:val="414751" w:themeColor="text2" w:themeShade="BF"/>
      <w:sz w:val="20"/>
      <w:szCs w:val="20"/>
      <w:lang w:eastAsia="ja-JP"/>
    </w:rPr>
  </w:style>
  <w:style w:type="paragraph" w:styleId="Heading1">
    <w:name w:val="heading 1"/>
    <w:basedOn w:val="Normal"/>
    <w:next w:val="Normal"/>
    <w:link w:val="Heading1Char"/>
    <w:uiPriority w:val="9"/>
    <w:unhideWhenUsed/>
    <w:qFormat/>
    <w:pPr>
      <w:spacing w:before="360" w:after="40"/>
      <w:outlineLvl w:val="0"/>
    </w:pPr>
    <w:rPr>
      <w:rFonts w:asciiTheme="majorHAnsi" w:hAnsiTheme="majorHAnsi"/>
      <w:smallCaps/>
      <w:spacing w:val="5"/>
      <w:sz w:val="32"/>
      <w:szCs w:val="32"/>
    </w:rPr>
  </w:style>
  <w:style w:type="paragraph" w:styleId="Heading2">
    <w:name w:val="heading 2"/>
    <w:basedOn w:val="Normal"/>
    <w:next w:val="Normal"/>
    <w:link w:val="Heading2Char"/>
    <w:uiPriority w:val="9"/>
    <w:unhideWhenUsed/>
    <w:qFormat/>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unhideWhenUsed/>
    <w:qFormat/>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unhideWhenUsed/>
    <w:qFormat/>
    <w:pPr>
      <w:spacing w:after="0"/>
      <w:outlineLvl w:val="3"/>
    </w:pPr>
    <w:rPr>
      <w:rFonts w:asciiTheme="majorHAnsi" w:hAnsiTheme="majorHAnsi"/>
      <w:color w:val="E65B01" w:themeColor="accent1" w:themeShade="BF"/>
      <w:sz w:val="22"/>
      <w:szCs w:val="22"/>
    </w:rPr>
  </w:style>
  <w:style w:type="paragraph" w:styleId="Heading5">
    <w:name w:val="heading 5"/>
    <w:basedOn w:val="Normal"/>
    <w:next w:val="Normal"/>
    <w:link w:val="Heading5Char"/>
    <w:uiPriority w:val="9"/>
    <w:semiHidden/>
    <w:unhideWhenUsed/>
    <w:qFormat/>
    <w:pPr>
      <w:spacing w:after="0"/>
      <w:outlineLvl w:val="4"/>
    </w:pPr>
    <w:rPr>
      <w:i/>
      <w:color w:val="E65B01" w:themeColor="accent1" w:themeShade="BF"/>
      <w:sz w:val="22"/>
      <w:szCs w:val="22"/>
    </w:rPr>
  </w:style>
  <w:style w:type="paragraph" w:styleId="Heading6">
    <w:name w:val="heading 6"/>
    <w:basedOn w:val="Normal"/>
    <w:next w:val="Normal"/>
    <w:link w:val="Heading6Char"/>
    <w:uiPriority w:val="9"/>
    <w:semiHidden/>
    <w:unhideWhenUsed/>
    <w:qFormat/>
    <w:pPr>
      <w:spacing w:after="0"/>
      <w:outlineLvl w:val="5"/>
    </w:pPr>
    <w:rPr>
      <w:b/>
      <w:color w:val="E65B01" w:themeColor="accent1" w:themeShade="BF"/>
    </w:rPr>
  </w:style>
  <w:style w:type="paragraph" w:styleId="Heading7">
    <w:name w:val="heading 7"/>
    <w:basedOn w:val="Normal"/>
    <w:next w:val="Normal"/>
    <w:link w:val="Heading7Char"/>
    <w:uiPriority w:val="9"/>
    <w:semiHidden/>
    <w:unhideWhenUsed/>
    <w:qFormat/>
    <w:pPr>
      <w:spacing w:after="0"/>
      <w:outlineLvl w:val="6"/>
    </w:pPr>
    <w:rPr>
      <w:b/>
      <w:i/>
      <w:color w:val="E65B01" w:themeColor="accent1" w:themeShade="BF"/>
    </w:rPr>
  </w:style>
  <w:style w:type="paragraph" w:styleId="Heading8">
    <w:name w:val="heading 8"/>
    <w:basedOn w:val="Normal"/>
    <w:next w:val="Normal"/>
    <w:link w:val="Heading8Char"/>
    <w:uiPriority w:val="9"/>
    <w:semiHidden/>
    <w:unhideWhenUsed/>
    <w:qFormat/>
    <w:pPr>
      <w:spacing w:after="0"/>
      <w:outlineLvl w:val="7"/>
    </w:pPr>
    <w:rPr>
      <w:b/>
      <w:color w:val="3667C3" w:themeColor="accent2" w:themeShade="BF"/>
    </w:rPr>
  </w:style>
  <w:style w:type="paragraph" w:styleId="Heading9">
    <w:name w:val="heading 9"/>
    <w:basedOn w:val="Normal"/>
    <w:next w:val="Normal"/>
    <w:link w:val="Heading9Char"/>
    <w:uiPriority w:val="9"/>
    <w:semiHidden/>
    <w:unhideWhenUsed/>
    <w:qFormat/>
    <w:pPr>
      <w:spacing w:after="0"/>
      <w:outlineLvl w:val="8"/>
    </w:pPr>
    <w:rPr>
      <w:b/>
      <w:i/>
      <w:color w:val="3667C3" w:themeColor="accent2" w:themeShade="B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hAnsiTheme="majorHAnsi" w:cstheme="minorHAnsi"/>
      <w:smallCaps/>
      <w:color w:val="414751" w:themeColor="text2" w:themeShade="BF"/>
      <w:spacing w:val="5"/>
      <w:sz w:val="32"/>
      <w:szCs w:val="32"/>
      <w:lang w:eastAsia="ja-JP"/>
    </w:rPr>
  </w:style>
  <w:style w:type="character" w:customStyle="1" w:styleId="Heading2Char">
    <w:name w:val="Heading 2 Char"/>
    <w:basedOn w:val="DefaultParagraphFont"/>
    <w:link w:val="Heading2"/>
    <w:uiPriority w:val="9"/>
    <w:rPr>
      <w:rFonts w:asciiTheme="majorHAnsi" w:hAnsiTheme="majorHAnsi" w:cstheme="minorHAnsi"/>
      <w:color w:val="414751" w:themeColor="text2" w:themeShade="BF"/>
      <w:sz w:val="28"/>
      <w:szCs w:val="28"/>
      <w:lang w:eastAsia="ja-JP"/>
    </w:rPr>
  </w:style>
  <w:style w:type="paragraph" w:styleId="Title">
    <w:name w:val="Title"/>
    <w:basedOn w:val="Normal"/>
    <w:link w:val="TitleChar"/>
    <w:uiPriority w:val="10"/>
    <w:qFormat/>
    <w:rPr>
      <w:rFonts w:asciiTheme="majorHAnsi" w:hAnsiTheme="majorHAnsi"/>
      <w:smallCaps/>
      <w:color w:val="FE8637" w:themeColor="accent1"/>
      <w:spacing w:val="10"/>
      <w:sz w:val="48"/>
      <w:szCs w:val="48"/>
    </w:rPr>
  </w:style>
  <w:style w:type="character" w:customStyle="1" w:styleId="TitleChar">
    <w:name w:val="Title Char"/>
    <w:basedOn w:val="DefaultParagraphFont"/>
    <w:link w:val="Title"/>
    <w:uiPriority w:val="10"/>
    <w:rPr>
      <w:rFonts w:asciiTheme="majorHAnsi" w:hAnsiTheme="majorHAnsi" w:cstheme="minorHAnsi"/>
      <w:smallCaps/>
      <w:color w:val="FE8637" w:themeColor="accent1"/>
      <w:spacing w:val="10"/>
      <w:sz w:val="48"/>
      <w:szCs w:val="48"/>
      <w:lang w:eastAsia="ja-JP"/>
    </w:rPr>
  </w:style>
  <w:style w:type="paragraph" w:styleId="Subtitle">
    <w:name w:val="Subtitle"/>
    <w:basedOn w:val="Normal"/>
    <w:link w:val="SubtitleChar"/>
    <w:uiPriority w:val="11"/>
    <w:qFormat/>
    <w:rPr>
      <w:i/>
      <w:color w:val="575F6D" w:themeColor="text2"/>
      <w:spacing w:val="5"/>
      <w:sz w:val="24"/>
      <w:szCs w:val="24"/>
    </w:rPr>
  </w:style>
  <w:style w:type="character" w:customStyle="1" w:styleId="SubtitleChar">
    <w:name w:val="Subtitle Char"/>
    <w:basedOn w:val="DefaultParagraphFont"/>
    <w:link w:val="Subtitle"/>
    <w:uiPriority w:val="11"/>
    <w:rPr>
      <w:rFonts w:cstheme="minorHAnsi"/>
      <w:i/>
      <w:color w:val="575F6D" w:themeColor="text2"/>
      <w:spacing w:val="5"/>
      <w:sz w:val="24"/>
      <w:szCs w:val="24"/>
      <w:lang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414751" w:themeColor="text2" w:themeShade="BF"/>
      <w:sz w:val="16"/>
      <w:szCs w:val="16"/>
      <w:lang w:eastAsia="ja-JP"/>
    </w:rPr>
  </w:style>
  <w:style w:type="character" w:styleId="BookTitle">
    <w:name w:val="Book Title"/>
    <w:basedOn w:val="DefaultParagraphFont"/>
    <w:uiPriority w:val="33"/>
    <w:qFormat/>
    <w:rPr>
      <w:rFonts w:cs="Times New Roman"/>
      <w:smallCaps/>
      <w:color w:val="000000"/>
      <w:spacing w:val="10"/>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spacing w:line="240" w:lineRule="auto"/>
      <w:jc w:val="right"/>
    </w:pPr>
    <w:rPr>
      <w:b/>
      <w:bCs/>
      <w:color w:val="E65B01" w:themeColor="accent1" w:themeShade="BF"/>
      <w:sz w:val="16"/>
      <w:szCs w:val="16"/>
    </w:rPr>
  </w:style>
  <w:style w:type="character" w:styleId="Emphasis">
    <w:name w:val="Emphasis"/>
    <w:uiPriority w:val="20"/>
    <w:qFormat/>
    <w:rPr>
      <w:b/>
      <w:i/>
      <w:color w:val="2B2F36" w:themeColor="text2" w:themeShade="80"/>
      <w:spacing w:val="10"/>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cstheme="minorHAnsi"/>
      <w:color w:val="414751" w:themeColor="text2" w:themeShade="BF"/>
      <w:sz w:val="20"/>
      <w:szCs w:val="20"/>
      <w:lang w:eastAsia="ja-JP"/>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cstheme="minorHAnsi"/>
      <w:color w:val="414751" w:themeColor="text2" w:themeShade="BF"/>
      <w:sz w:val="20"/>
      <w:szCs w:val="20"/>
      <w:lang w:eastAsia="ja-JP"/>
    </w:rPr>
  </w:style>
  <w:style w:type="character" w:customStyle="1" w:styleId="Heading3Char">
    <w:name w:val="Heading 3 Char"/>
    <w:basedOn w:val="DefaultParagraphFont"/>
    <w:link w:val="Heading3"/>
    <w:uiPriority w:val="9"/>
    <w:semiHidden/>
    <w:rPr>
      <w:rFonts w:asciiTheme="majorHAnsi" w:hAnsiTheme="majorHAnsi" w:cstheme="minorHAnsi"/>
      <w:color w:val="414751" w:themeColor="text2" w:themeShade="BF"/>
      <w:spacing w:val="5"/>
      <w:sz w:val="24"/>
      <w:szCs w:val="24"/>
      <w:lang w:eastAsia="ja-JP"/>
    </w:rPr>
  </w:style>
  <w:style w:type="character" w:customStyle="1" w:styleId="Heading4Char">
    <w:name w:val="Heading 4 Char"/>
    <w:basedOn w:val="DefaultParagraphFont"/>
    <w:link w:val="Heading4"/>
    <w:uiPriority w:val="9"/>
    <w:semiHidden/>
    <w:rPr>
      <w:rFonts w:asciiTheme="majorHAnsi" w:hAnsiTheme="majorHAnsi" w:cstheme="minorHAnsi"/>
      <w:color w:val="E65B01" w:themeColor="accent1" w:themeShade="BF"/>
      <w:lang w:eastAsia="ja-JP"/>
    </w:rPr>
  </w:style>
  <w:style w:type="character" w:customStyle="1" w:styleId="Heading5Char">
    <w:name w:val="Heading 5 Char"/>
    <w:basedOn w:val="DefaultParagraphFont"/>
    <w:link w:val="Heading5"/>
    <w:uiPriority w:val="9"/>
    <w:semiHidden/>
    <w:rPr>
      <w:rFonts w:cstheme="minorHAnsi"/>
      <w:i/>
      <w:color w:val="E65B01" w:themeColor="accent1" w:themeShade="BF"/>
      <w:lang w:eastAsia="ja-JP"/>
    </w:rPr>
  </w:style>
  <w:style w:type="character" w:customStyle="1" w:styleId="Heading6Char">
    <w:name w:val="Heading 6 Char"/>
    <w:basedOn w:val="DefaultParagraphFont"/>
    <w:link w:val="Heading6"/>
    <w:uiPriority w:val="9"/>
    <w:semiHidden/>
    <w:rPr>
      <w:rFonts w:cstheme="minorHAnsi"/>
      <w:b/>
      <w:color w:val="E65B01" w:themeColor="accent1" w:themeShade="BF"/>
      <w:sz w:val="20"/>
      <w:szCs w:val="20"/>
      <w:lang w:eastAsia="ja-JP"/>
    </w:rPr>
  </w:style>
  <w:style w:type="character" w:customStyle="1" w:styleId="Heading7Char">
    <w:name w:val="Heading 7 Char"/>
    <w:basedOn w:val="DefaultParagraphFont"/>
    <w:link w:val="Heading7"/>
    <w:uiPriority w:val="9"/>
    <w:semiHidden/>
    <w:rPr>
      <w:rFonts w:cstheme="minorHAnsi"/>
      <w:b/>
      <w:i/>
      <w:color w:val="E65B01" w:themeColor="accent1" w:themeShade="BF"/>
      <w:sz w:val="20"/>
      <w:szCs w:val="20"/>
      <w:lang w:eastAsia="ja-JP"/>
    </w:rPr>
  </w:style>
  <w:style w:type="character" w:customStyle="1" w:styleId="Heading8Char">
    <w:name w:val="Heading 8 Char"/>
    <w:basedOn w:val="DefaultParagraphFont"/>
    <w:link w:val="Heading8"/>
    <w:uiPriority w:val="9"/>
    <w:semiHidden/>
    <w:rPr>
      <w:rFonts w:cstheme="minorHAnsi"/>
      <w:b/>
      <w:color w:val="3667C3" w:themeColor="accent2" w:themeShade="BF"/>
      <w:sz w:val="20"/>
      <w:szCs w:val="20"/>
      <w:lang w:eastAsia="ja-JP"/>
    </w:rPr>
  </w:style>
  <w:style w:type="character" w:customStyle="1" w:styleId="Heading9Char">
    <w:name w:val="Heading 9 Char"/>
    <w:basedOn w:val="DefaultParagraphFont"/>
    <w:link w:val="Heading9"/>
    <w:uiPriority w:val="9"/>
    <w:semiHidden/>
    <w:rPr>
      <w:rFonts w:cstheme="minorHAnsi"/>
      <w:b/>
      <w:i/>
      <w:color w:val="3667C3" w:themeColor="accent2" w:themeShade="BF"/>
      <w:sz w:val="18"/>
      <w:szCs w:val="18"/>
      <w:lang w:eastAsia="ja-JP"/>
    </w:rPr>
  </w:style>
  <w:style w:type="character" w:styleId="IntenseEmphasis">
    <w:name w:val="Intense Emphasis"/>
    <w:basedOn w:val="DefaultParagraphFont"/>
    <w:uiPriority w:val="21"/>
    <w:qFormat/>
    <w:rPr>
      <w:i/>
      <w:caps/>
      <w:color w:val="E65B01" w:themeColor="accent1" w:themeShade="BF"/>
      <w:spacing w:val="10"/>
      <w:sz w:val="18"/>
      <w:szCs w:val="18"/>
    </w:rPr>
  </w:style>
  <w:style w:type="paragraph" w:styleId="Quote">
    <w:name w:val="Quote"/>
    <w:basedOn w:val="Normal"/>
    <w:link w:val="QuoteChar"/>
    <w:uiPriority w:val="29"/>
    <w:qFormat/>
    <w:rPr>
      <w:i/>
    </w:rPr>
  </w:style>
  <w:style w:type="character" w:customStyle="1" w:styleId="QuoteChar">
    <w:name w:val="Quote Char"/>
    <w:basedOn w:val="DefaultParagraphFont"/>
    <w:link w:val="Quote"/>
    <w:uiPriority w:val="29"/>
    <w:rPr>
      <w:rFonts w:cstheme="minorHAnsi"/>
      <w:i/>
      <w:color w:val="414751" w:themeColor="text2" w:themeShade="BF"/>
      <w:sz w:val="20"/>
      <w:szCs w:val="20"/>
      <w:lang w:eastAsia="ja-JP"/>
    </w:rPr>
  </w:style>
  <w:style w:type="paragraph" w:styleId="IntenseQuote">
    <w:name w:val="Intense Quote"/>
    <w:basedOn w:val="Quote"/>
    <w:link w:val="IntenseQuoteChar"/>
    <w:uiPriority w:val="30"/>
    <w:qFormat/>
    <w:pPr>
      <w:pBdr>
        <w:bottom w:val="double" w:sz="4" w:space="4" w:color="FE8637" w:themeColor="accent1"/>
      </w:pBdr>
      <w:spacing w:line="300" w:lineRule="auto"/>
      <w:ind w:left="936" w:right="936"/>
    </w:pPr>
    <w:rPr>
      <w:i w:val="0"/>
      <w:color w:val="E65B01" w:themeColor="accent1" w:themeShade="BF"/>
    </w:rPr>
  </w:style>
  <w:style w:type="character" w:customStyle="1" w:styleId="IntenseQuoteChar">
    <w:name w:val="Intense Quote Char"/>
    <w:basedOn w:val="DefaultParagraphFont"/>
    <w:link w:val="IntenseQuote"/>
    <w:uiPriority w:val="30"/>
    <w:rPr>
      <w:rFonts w:cstheme="minorHAnsi"/>
      <w:color w:val="E65B01" w:themeColor="accent1" w:themeShade="BF"/>
      <w:sz w:val="20"/>
      <w:szCs w:val="20"/>
      <w:lang w:eastAsia="ja-JP"/>
    </w:rPr>
  </w:style>
  <w:style w:type="character" w:styleId="IntenseReference">
    <w:name w:val="Intense Reference"/>
    <w:basedOn w:val="DefaultParagraphFont"/>
    <w:uiPriority w:val="32"/>
    <w:qFormat/>
    <w:rPr>
      <w:rFonts w:cs="Times New Roman"/>
      <w:b/>
      <w:caps/>
      <w:color w:val="3667C3" w:themeColor="accent2" w:themeShade="BF"/>
      <w:spacing w:val="5"/>
      <w:sz w:val="18"/>
      <w:szCs w:val="18"/>
    </w:rPr>
  </w:style>
  <w:style w:type="paragraph" w:styleId="ListParagraph">
    <w:name w:val="List Paragraph"/>
    <w:basedOn w:val="Normal"/>
    <w:uiPriority w:val="34"/>
    <w:unhideWhenUsed/>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PlaceholderText">
    <w:name w:val="Placeholder Text"/>
    <w:basedOn w:val="DefaultParagraphFont"/>
    <w:uiPriority w:val="99"/>
    <w:unhideWhenUsed/>
    <w:rPr>
      <w:color w:val="808080"/>
    </w:rPr>
  </w:style>
  <w:style w:type="character" w:styleId="Strong">
    <w:name w:val="Strong"/>
    <w:basedOn w:val="DefaultParagraphFont"/>
    <w:uiPriority w:val="22"/>
    <w:qFormat/>
    <w:rPr>
      <w:b/>
      <w:bCs/>
    </w:rPr>
  </w:style>
  <w:style w:type="character" w:styleId="SubtleEmphasis">
    <w:name w:val="Subtle Emphasis"/>
    <w:basedOn w:val="DefaultParagraphFont"/>
    <w:uiPriority w:val="19"/>
    <w:qFormat/>
    <w:rPr>
      <w:i/>
      <w:color w:val="E65B01" w:themeColor="accent1" w:themeShade="BF"/>
    </w:rPr>
  </w:style>
  <w:style w:type="character" w:styleId="SubtleReference">
    <w:name w:val="Subtle Reference"/>
    <w:basedOn w:val="DefaultParagraphFont"/>
    <w:uiPriority w:val="31"/>
    <w:qFormat/>
    <w:rPr>
      <w:rFonts w:cs="Times New Roman"/>
      <w:b/>
      <w:i/>
      <w:color w:val="3667C3" w:themeColor="accent2" w:themeShade="BF"/>
    </w:rPr>
  </w:style>
  <w:style w:type="table" w:styleId="TableGrid">
    <w:name w:val="Table Grid"/>
    <w:basedOn w:val="TableNormal"/>
    <w:uiPriority w:val="59"/>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Pr>
      <w:rFonts w:eastAsiaTheme="minorEastAsia" w:cstheme="minorBidi"/>
      <w:color w:val="auto"/>
      <w:sz w:val="24"/>
      <w:szCs w:val="24"/>
    </w:rPr>
  </w:style>
  <w:style w:type="character" w:styleId="Hyperlink">
    <w:name w:val="Hyperlink"/>
    <w:basedOn w:val="DefaultParagraphFont"/>
    <w:uiPriority w:val="99"/>
    <w:unhideWhenUsed/>
    <w:rPr>
      <w:color w:val="D2611C" w:themeColor="hyperlink"/>
      <w:u w:val="single"/>
    </w:rPr>
  </w:style>
  <w:style w:type="paragraph" w:customStyle="1" w:styleId="CE490426FA1F417B964E942E3A6CE9DE">
    <w:name w:val="CE490426FA1F417B964E942E3A6CE9DE"/>
    <w:rPr>
      <w:rFonts w:eastAsiaTheme="minorEastAsia"/>
      <w:lang w:eastAsia="ja-JP"/>
    </w:rPr>
  </w:style>
  <w:style w:type="paragraph" w:styleId="BodyText">
    <w:name w:val="Body Text"/>
    <w:basedOn w:val="Normal"/>
    <w:link w:val="BodyTextChar"/>
    <w:pPr>
      <w:spacing w:after="0" w:line="240" w:lineRule="auto"/>
    </w:pPr>
    <w:rPr>
      <w:rFonts w:ascii="Comic Sans MS" w:eastAsia="Times New Roman" w:hAnsi="Comic Sans MS" w:cs="Times New Roman"/>
      <w:b/>
      <w:color w:val="FF0000"/>
      <w:sz w:val="28"/>
      <w:szCs w:val="28"/>
      <w:lang w:val="en-GB" w:eastAsia="en-GB"/>
    </w:rPr>
  </w:style>
  <w:style w:type="character" w:customStyle="1" w:styleId="BodyTextChar">
    <w:name w:val="Body Text Char"/>
    <w:basedOn w:val="DefaultParagraphFont"/>
    <w:link w:val="BodyText"/>
    <w:rPr>
      <w:rFonts w:ascii="Comic Sans MS" w:eastAsia="Times New Roman" w:hAnsi="Comic Sans MS" w:cs="Times New Roman"/>
      <w:b/>
      <w:color w:val="FF0000"/>
      <w:sz w:val="28"/>
      <w:szCs w:val="28"/>
      <w:lang w:val="en-GB" w:eastAsia="en-GB"/>
    </w:rPr>
  </w:style>
  <w:style w:type="paragraph" w:styleId="BodyText2">
    <w:name w:val="Body Text 2"/>
    <w:basedOn w:val="Normal"/>
    <w:link w:val="BodyText2Char"/>
    <w:pPr>
      <w:spacing w:after="0" w:line="240" w:lineRule="auto"/>
    </w:pPr>
    <w:rPr>
      <w:rFonts w:ascii="Comic Sans MS" w:eastAsia="Times New Roman" w:hAnsi="Comic Sans MS" w:cs="Times New Roman"/>
      <w:b/>
      <w:color w:val="auto"/>
      <w:sz w:val="28"/>
      <w:szCs w:val="28"/>
      <w:lang w:val="en-GB" w:eastAsia="en-GB"/>
    </w:rPr>
  </w:style>
  <w:style w:type="character" w:customStyle="1" w:styleId="BodyText2Char">
    <w:name w:val="Body Text 2 Char"/>
    <w:basedOn w:val="DefaultParagraphFont"/>
    <w:link w:val="BodyText2"/>
    <w:rPr>
      <w:rFonts w:ascii="Comic Sans MS" w:eastAsia="Times New Roman" w:hAnsi="Comic Sans MS" w:cs="Times New Roman"/>
      <w:b/>
      <w:sz w:val="28"/>
      <w:szCs w:val="28"/>
      <w:lang w:val="en-GB" w:eastAsia="en-GB"/>
    </w:rPr>
  </w:style>
  <w:style w:type="paragraph" w:customStyle="1" w:styleId="Footnote">
    <w:name w:val="Footnote"/>
    <w:basedOn w:val="Normal"/>
    <w:pPr>
      <w:spacing w:after="0" w:line="240" w:lineRule="auto"/>
    </w:pPr>
    <w:rPr>
      <w:rFonts w:ascii="Times New Roman" w:eastAsia="Times New Roman" w:hAnsi="Times New Roman" w:cs="Times New Roman"/>
      <w:color w:val="auto"/>
      <w:lang w:eastAsia="en-US"/>
    </w:rPr>
  </w:style>
  <w:style w:type="paragraph" w:customStyle="1" w:styleId="Default">
    <w:name w:val="Default"/>
    <w:basedOn w:val="Normal"/>
    <w:pPr>
      <w:spacing w:after="0" w:line="240" w:lineRule="auto"/>
    </w:pPr>
    <w:rPr>
      <w:rFonts w:ascii="Times New Roman" w:eastAsia="Times New Roman" w:hAnsi="Times New Roman" w:cs="Times New Roman"/>
      <w:color w:val="auto"/>
      <w:sz w:val="24"/>
      <w:lang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cstheme="minorHAnsi"/>
      <w:color w:val="414751" w:themeColor="text2" w:themeShade="BF"/>
      <w:sz w:val="16"/>
      <w:szCs w:val="16"/>
      <w:lang w:eastAsia="ja-JP"/>
    </w:rPr>
  </w:style>
  <w:style w:type="numbering" w:customStyle="1" w:styleId="Style1">
    <w:name w:val="Style1"/>
    <w:basedOn w:val="NoList"/>
    <w:uiPriority w:val="99"/>
    <w:rsid w:val="002952C0"/>
    <w:pPr>
      <w:numPr>
        <w:numId w:val="25"/>
      </w:numPr>
    </w:pPr>
  </w:style>
  <w:style w:type="paragraph" w:customStyle="1" w:styleId="Style2">
    <w:name w:val="Style2"/>
    <w:basedOn w:val="Heading1"/>
    <w:link w:val="Style2Char"/>
    <w:qFormat/>
    <w:rsid w:val="002952C0"/>
    <w:pPr>
      <w:spacing w:before="0" w:after="200"/>
      <w:ind w:left="1565" w:hanging="567"/>
    </w:pPr>
    <w:rPr>
      <w:rFonts w:ascii="Arial" w:eastAsia="Arial" w:hAnsi="Arial" w:cs="Arial"/>
      <w:smallCaps w:val="0"/>
      <w:color w:val="auto"/>
      <w:spacing w:val="0"/>
      <w:sz w:val="22"/>
      <w:szCs w:val="22"/>
      <w:lang w:val="en-GB" w:eastAsia="en-US"/>
    </w:rPr>
  </w:style>
  <w:style w:type="paragraph" w:customStyle="1" w:styleId="PolicyLevel3">
    <w:name w:val="Policy Level 3"/>
    <w:basedOn w:val="Style2"/>
    <w:link w:val="PolicyLevel3Char"/>
    <w:qFormat/>
    <w:rsid w:val="002952C0"/>
    <w:pPr>
      <w:ind w:left="2450" w:hanging="1225"/>
    </w:pPr>
  </w:style>
  <w:style w:type="character" w:customStyle="1" w:styleId="Style2Char">
    <w:name w:val="Style2 Char"/>
    <w:link w:val="Style2"/>
    <w:rsid w:val="002952C0"/>
    <w:rPr>
      <w:rFonts w:ascii="Arial" w:eastAsia="Arial" w:hAnsi="Arial" w:cs="Arial"/>
      <w:lang w:val="en-GB"/>
    </w:rPr>
  </w:style>
  <w:style w:type="character" w:customStyle="1" w:styleId="PolicyLevel3Char">
    <w:name w:val="Policy Level 3 Char"/>
    <w:link w:val="PolicyLevel3"/>
    <w:rsid w:val="002952C0"/>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lamprell\Application%20Data\Microsoft\Templates\OrielReport.dotx"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2CC4A-D17B-4EF6-A0FB-045356730712}"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A678C17F-0B1F-4710-9FA4-374BA943DC07}">
      <dgm:prSet phldrT="[Text]"/>
      <dgm:spPr>
        <a:xfrm rot="5400000">
          <a:off x="-180826" y="182655"/>
          <a:ext cx="1205507" cy="843855"/>
        </a:xfrm>
        <a:prstGeom prst="chevron">
          <a:avLst/>
        </a:prstGeom>
        <a:solidFill>
          <a:srgbClr val="8064A2">
            <a:hueOff val="0"/>
            <a:satOff val="0"/>
            <a:lumOff val="0"/>
            <a:alphaOff val="0"/>
          </a:srgbClr>
        </a:solidFill>
        <a:ln w="25400" cap="flat" cmpd="sng" algn="ctr">
          <a:solidFill>
            <a:srgbClr val="8064A2">
              <a:hueOff val="0"/>
              <a:satOff val="0"/>
              <a:lumOff val="0"/>
              <a:alphaOff val="0"/>
            </a:srgbClr>
          </a:solidFill>
          <a:prstDash val="solid"/>
        </a:ln>
        <a:effectLst/>
      </dgm:spPr>
      <dgm:t>
        <a:bodyPr/>
        <a:lstStyle/>
        <a:p>
          <a:r>
            <a:rPr lang="en-GB">
              <a:solidFill>
                <a:sysClr val="window" lastClr="FFFFFF"/>
              </a:solidFill>
              <a:latin typeface="Calibri"/>
              <a:ea typeface="+mn-ea"/>
              <a:cs typeface="+mn-cs"/>
            </a:rPr>
            <a:t>1</a:t>
          </a:r>
        </a:p>
      </dgm:t>
    </dgm:pt>
    <dgm:pt modelId="{AC7A449C-2E69-4F7C-80D1-9E27D5DAF306}" type="parTrans" cxnId="{97857969-7C0D-4604-A0F2-8EF633E01E3C}">
      <dgm:prSet/>
      <dgm:spPr/>
      <dgm:t>
        <a:bodyPr/>
        <a:lstStyle/>
        <a:p>
          <a:endParaRPr lang="en-GB"/>
        </a:p>
      </dgm:t>
    </dgm:pt>
    <dgm:pt modelId="{A2523AE6-F984-4180-8BA2-E6E1D948E9CF}" type="sibTrans" cxnId="{97857969-7C0D-4604-A0F2-8EF633E01E3C}">
      <dgm:prSet/>
      <dgm:spPr/>
      <dgm:t>
        <a:bodyPr/>
        <a:lstStyle/>
        <a:p>
          <a:endParaRPr lang="en-GB"/>
        </a:p>
      </dgm:t>
    </dgm:pt>
    <dgm:pt modelId="{2BD7EA9A-E525-46F7-AE09-AD9E6C60F960}">
      <dgm:prSet phldrT="[Text]"/>
      <dgm:spPr>
        <a:xfrm rot="5400000">
          <a:off x="2773337" y="-1927652"/>
          <a:ext cx="783580" cy="4642544"/>
        </a:xfrm>
        <a:prstGeom prst="round2Same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Parent or healthcare professional informs school that child has medical condition or is due to return from long-term absence, or that needs have changed.</a:t>
          </a:r>
        </a:p>
      </dgm:t>
    </dgm:pt>
    <dgm:pt modelId="{E3D2DCA3-1359-429C-9F12-ADBB9CADD716}" type="parTrans" cxnId="{DCB2B852-0D45-4CD7-B904-603FB03C0043}">
      <dgm:prSet/>
      <dgm:spPr/>
      <dgm:t>
        <a:bodyPr/>
        <a:lstStyle/>
        <a:p>
          <a:endParaRPr lang="en-GB"/>
        </a:p>
      </dgm:t>
    </dgm:pt>
    <dgm:pt modelId="{E9C58546-DAAF-4C07-A3F0-2AF2657BEB76}" type="sibTrans" cxnId="{DCB2B852-0D45-4CD7-B904-603FB03C0043}">
      <dgm:prSet/>
      <dgm:spPr/>
      <dgm:t>
        <a:bodyPr/>
        <a:lstStyle/>
        <a:p>
          <a:endParaRPr lang="en-GB"/>
        </a:p>
      </dgm:t>
    </dgm:pt>
    <dgm:pt modelId="{43285D44-DE01-4254-96AE-831A791BD70D}">
      <dgm:prSet phldrT="[Text]"/>
      <dgm:spPr>
        <a:xfrm rot="5400000">
          <a:off x="-180826" y="1290077"/>
          <a:ext cx="1205507" cy="843855"/>
        </a:xfrm>
        <a:prstGeom prst="chevron">
          <a:avLst/>
        </a:prstGeom>
        <a:solidFill>
          <a:srgbClr val="8064A2">
            <a:hueOff val="-637824"/>
            <a:satOff val="3843"/>
            <a:lumOff val="308"/>
            <a:alphaOff val="0"/>
          </a:srgbClr>
        </a:solidFill>
        <a:ln w="25400" cap="flat" cmpd="sng" algn="ctr">
          <a:solidFill>
            <a:srgbClr val="8064A2">
              <a:hueOff val="-637824"/>
              <a:satOff val="3843"/>
              <a:lumOff val="308"/>
              <a:alphaOff val="0"/>
            </a:srgbClr>
          </a:solidFill>
          <a:prstDash val="solid"/>
        </a:ln>
        <a:effectLst/>
      </dgm:spPr>
      <dgm:t>
        <a:bodyPr/>
        <a:lstStyle/>
        <a:p>
          <a:r>
            <a:rPr lang="en-GB">
              <a:solidFill>
                <a:sysClr val="window" lastClr="FFFFFF"/>
              </a:solidFill>
              <a:latin typeface="Calibri"/>
              <a:ea typeface="+mn-ea"/>
              <a:cs typeface="+mn-cs"/>
            </a:rPr>
            <a:t>2</a:t>
          </a:r>
        </a:p>
      </dgm:t>
    </dgm:pt>
    <dgm:pt modelId="{54060B7C-304F-44EC-98F3-8FB41508DC7E}" type="parTrans" cxnId="{D42F8EEB-554B-42FA-9C19-72C1E3BC7DE3}">
      <dgm:prSet/>
      <dgm:spPr/>
      <dgm:t>
        <a:bodyPr/>
        <a:lstStyle/>
        <a:p>
          <a:endParaRPr lang="en-GB"/>
        </a:p>
      </dgm:t>
    </dgm:pt>
    <dgm:pt modelId="{1430F537-EBCA-44EE-AE5C-8253FF7909FF}" type="sibTrans" cxnId="{D42F8EEB-554B-42FA-9C19-72C1E3BC7DE3}">
      <dgm:prSet/>
      <dgm:spPr/>
      <dgm:t>
        <a:bodyPr/>
        <a:lstStyle/>
        <a:p>
          <a:endParaRPr lang="en-GB"/>
        </a:p>
      </dgm:t>
    </dgm:pt>
    <dgm:pt modelId="{1344D320-B594-4A3E-B3BC-9CBEF6AD7C0E}">
      <dgm:prSet phldrT="[Text]"/>
      <dgm:spPr>
        <a:xfrm rot="5400000">
          <a:off x="2773337" y="-820230"/>
          <a:ext cx="783580" cy="4642544"/>
        </a:xfrm>
        <a:prstGeom prst="round2SameRect">
          <a:avLst/>
        </a:prstGeom>
        <a:solidFill>
          <a:sysClr val="window" lastClr="FFFFFF">
            <a:alpha val="90000"/>
            <a:hueOff val="0"/>
            <a:satOff val="0"/>
            <a:lumOff val="0"/>
            <a:alphaOff val="0"/>
          </a:sysClr>
        </a:solidFill>
        <a:ln w="25400" cap="flat" cmpd="sng" algn="ctr">
          <a:solidFill>
            <a:srgbClr val="8064A2">
              <a:hueOff val="-637824"/>
              <a:satOff val="3843"/>
              <a:lumOff val="308"/>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Headteacher co-ordinates meeting to discuss child's medical needs and identifies member of school staff who will provide support to the pupil.</a:t>
          </a:r>
        </a:p>
      </dgm:t>
    </dgm:pt>
    <dgm:pt modelId="{82A3540B-0283-434F-B6FE-F6CE41136270}" type="parTrans" cxnId="{609FD0E3-BDA0-4043-B77A-AC9CF778CC71}">
      <dgm:prSet/>
      <dgm:spPr/>
      <dgm:t>
        <a:bodyPr/>
        <a:lstStyle/>
        <a:p>
          <a:endParaRPr lang="en-GB"/>
        </a:p>
      </dgm:t>
    </dgm:pt>
    <dgm:pt modelId="{4844ABD4-795D-41EA-8B1E-4FE8E45E2C59}" type="sibTrans" cxnId="{609FD0E3-BDA0-4043-B77A-AC9CF778CC71}">
      <dgm:prSet/>
      <dgm:spPr/>
      <dgm:t>
        <a:bodyPr/>
        <a:lstStyle/>
        <a:p>
          <a:endParaRPr lang="en-GB"/>
        </a:p>
      </dgm:t>
    </dgm:pt>
    <dgm:pt modelId="{2B5F8E89-64F9-4AB3-AF81-11389396EEAF}">
      <dgm:prSet phldrT="[Text]"/>
      <dgm:spPr>
        <a:xfrm rot="5400000">
          <a:off x="-180826" y="2397499"/>
          <a:ext cx="1205507" cy="843855"/>
        </a:xfrm>
        <a:prstGeom prst="chevron">
          <a:avLst/>
        </a:prstGeom>
        <a:solidFill>
          <a:srgbClr val="8064A2">
            <a:hueOff val="-1275649"/>
            <a:satOff val="7685"/>
            <a:lumOff val="616"/>
            <a:alphaOff val="0"/>
          </a:srgbClr>
        </a:solidFill>
        <a:ln w="25400" cap="flat" cmpd="sng" algn="ctr">
          <a:solidFill>
            <a:srgbClr val="8064A2">
              <a:hueOff val="-1275649"/>
              <a:satOff val="7685"/>
              <a:lumOff val="616"/>
              <a:alphaOff val="0"/>
            </a:srgbClr>
          </a:solidFill>
          <a:prstDash val="solid"/>
        </a:ln>
        <a:effectLst/>
      </dgm:spPr>
      <dgm:t>
        <a:bodyPr/>
        <a:lstStyle/>
        <a:p>
          <a:r>
            <a:rPr lang="en-GB">
              <a:solidFill>
                <a:sysClr val="window" lastClr="FFFFFF"/>
              </a:solidFill>
              <a:latin typeface="Calibri"/>
              <a:ea typeface="+mn-ea"/>
              <a:cs typeface="+mn-cs"/>
            </a:rPr>
            <a:t>3</a:t>
          </a:r>
        </a:p>
      </dgm:t>
    </dgm:pt>
    <dgm:pt modelId="{503AEC49-5ECC-4FC2-BA27-B364D29AA4B8}" type="parTrans" cxnId="{59B94694-1FDA-4389-8A4B-FCE193EB98F3}">
      <dgm:prSet/>
      <dgm:spPr/>
      <dgm:t>
        <a:bodyPr/>
        <a:lstStyle/>
        <a:p>
          <a:endParaRPr lang="en-GB"/>
        </a:p>
      </dgm:t>
    </dgm:pt>
    <dgm:pt modelId="{83442AF5-FD94-4584-AC34-15E3A55F9168}" type="sibTrans" cxnId="{59B94694-1FDA-4389-8A4B-FCE193EB98F3}">
      <dgm:prSet/>
      <dgm:spPr/>
      <dgm:t>
        <a:bodyPr/>
        <a:lstStyle/>
        <a:p>
          <a:endParaRPr lang="en-GB"/>
        </a:p>
      </dgm:t>
    </dgm:pt>
    <dgm:pt modelId="{3A24377D-F46E-4AD8-B811-86365A44674D}">
      <dgm:prSet phldrT="[Text]"/>
      <dgm:spPr>
        <a:xfrm rot="5400000">
          <a:off x="2773337" y="287191"/>
          <a:ext cx="783580" cy="4642544"/>
        </a:xfrm>
        <a:prstGeom prst="round2SameRect">
          <a:avLst/>
        </a:prstGeom>
        <a:solidFill>
          <a:sysClr val="window" lastClr="FFFFFF">
            <a:alpha val="90000"/>
            <a:hueOff val="0"/>
            <a:satOff val="0"/>
            <a:lumOff val="0"/>
            <a:alphaOff val="0"/>
          </a:sysClr>
        </a:solidFill>
        <a:ln w="25400" cap="flat" cmpd="sng" algn="ctr">
          <a:solidFill>
            <a:srgbClr val="8064A2">
              <a:hueOff val="-1275649"/>
              <a:satOff val="7685"/>
              <a:lumOff val="616"/>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Meeting held to discuss and agree on the need for IHCP to include key school staff, child, parent and relevant healthcare professionals.</a:t>
          </a:r>
        </a:p>
      </dgm:t>
    </dgm:pt>
    <dgm:pt modelId="{F2E0692F-CB2B-408C-8769-8F790857CF84}" type="parTrans" cxnId="{2E73341A-6EDF-44AE-A5DD-9843BCD86E1B}">
      <dgm:prSet/>
      <dgm:spPr/>
      <dgm:t>
        <a:bodyPr/>
        <a:lstStyle/>
        <a:p>
          <a:endParaRPr lang="en-GB"/>
        </a:p>
      </dgm:t>
    </dgm:pt>
    <dgm:pt modelId="{59AA53F4-EF23-4061-B362-82BE41C69263}" type="sibTrans" cxnId="{2E73341A-6EDF-44AE-A5DD-9843BCD86E1B}">
      <dgm:prSet/>
      <dgm:spPr/>
      <dgm:t>
        <a:bodyPr/>
        <a:lstStyle/>
        <a:p>
          <a:endParaRPr lang="en-GB"/>
        </a:p>
      </dgm:t>
    </dgm:pt>
    <dgm:pt modelId="{A9E7DAEE-A3B0-4A1E-B202-3F76E385B40F}">
      <dgm:prSet/>
      <dgm:spPr>
        <a:xfrm rot="5400000">
          <a:off x="-180826" y="3504921"/>
          <a:ext cx="1205507" cy="843855"/>
        </a:xfrm>
        <a:prstGeom prst="chevron">
          <a:avLst/>
        </a:prstGeom>
        <a:solidFill>
          <a:srgbClr val="8064A2">
            <a:hueOff val="-1913473"/>
            <a:satOff val="11528"/>
            <a:lumOff val="924"/>
            <a:alphaOff val="0"/>
          </a:srgbClr>
        </a:solidFill>
        <a:ln w="25400" cap="flat" cmpd="sng" algn="ctr">
          <a:solidFill>
            <a:srgbClr val="8064A2">
              <a:hueOff val="-1913473"/>
              <a:satOff val="11528"/>
              <a:lumOff val="924"/>
              <a:alphaOff val="0"/>
            </a:srgbClr>
          </a:solidFill>
          <a:prstDash val="solid"/>
        </a:ln>
        <a:effectLst/>
      </dgm:spPr>
      <dgm:t>
        <a:bodyPr/>
        <a:lstStyle/>
        <a:p>
          <a:r>
            <a:rPr lang="en-GB">
              <a:solidFill>
                <a:sysClr val="window" lastClr="FFFFFF"/>
              </a:solidFill>
              <a:latin typeface="Calibri"/>
              <a:ea typeface="+mn-ea"/>
              <a:cs typeface="+mn-cs"/>
            </a:rPr>
            <a:t>4</a:t>
          </a:r>
        </a:p>
      </dgm:t>
    </dgm:pt>
    <dgm:pt modelId="{033B97A7-E75C-430D-A618-E68B18F1476E}" type="parTrans" cxnId="{32398B77-F949-4FD0-A198-73C7B919EA94}">
      <dgm:prSet/>
      <dgm:spPr/>
      <dgm:t>
        <a:bodyPr/>
        <a:lstStyle/>
        <a:p>
          <a:endParaRPr lang="en-GB"/>
        </a:p>
      </dgm:t>
    </dgm:pt>
    <dgm:pt modelId="{6FA0FCED-85E0-4997-89B7-3C661BFA37A2}" type="sibTrans" cxnId="{32398B77-F949-4FD0-A198-73C7B919EA94}">
      <dgm:prSet/>
      <dgm:spPr/>
      <dgm:t>
        <a:bodyPr/>
        <a:lstStyle/>
        <a:p>
          <a:endParaRPr lang="en-GB"/>
        </a:p>
      </dgm:t>
    </dgm:pt>
    <dgm:pt modelId="{5BB13FC2-1257-4257-B56B-E03F78E0FD51}">
      <dgm:prSet/>
      <dgm:spPr>
        <a:xfrm rot="5400000">
          <a:off x="2773337" y="1394612"/>
          <a:ext cx="783580" cy="4642544"/>
        </a:xfrm>
        <a:prstGeom prst="round2SameRect">
          <a:avLst/>
        </a:prstGeom>
        <a:solidFill>
          <a:sysClr val="window" lastClr="FFFFFF">
            <a:alpha val="90000"/>
            <a:hueOff val="0"/>
            <a:satOff val="0"/>
            <a:lumOff val="0"/>
            <a:alphaOff val="0"/>
          </a:sysClr>
        </a:solidFill>
        <a:ln w="25400" cap="flat" cmpd="sng" algn="ctr">
          <a:solidFill>
            <a:srgbClr val="8064A2">
              <a:hueOff val="-1913473"/>
              <a:satOff val="11528"/>
              <a:lumOff val="924"/>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Develop IHCP in partnership with healthcare professionals and  agree on who leads.</a:t>
          </a:r>
        </a:p>
      </dgm:t>
    </dgm:pt>
    <dgm:pt modelId="{87F05597-8F59-43E5-AA3D-0F6C1901C8FA}" type="parTrans" cxnId="{CF90EFC3-8F62-4FE8-80BA-4271084161D1}">
      <dgm:prSet/>
      <dgm:spPr/>
      <dgm:t>
        <a:bodyPr/>
        <a:lstStyle/>
        <a:p>
          <a:endParaRPr lang="en-GB"/>
        </a:p>
      </dgm:t>
    </dgm:pt>
    <dgm:pt modelId="{9BE9EF08-4672-4A45-90E2-499E0F90DD8F}" type="sibTrans" cxnId="{CF90EFC3-8F62-4FE8-80BA-4271084161D1}">
      <dgm:prSet/>
      <dgm:spPr/>
      <dgm:t>
        <a:bodyPr/>
        <a:lstStyle/>
        <a:p>
          <a:endParaRPr lang="en-GB"/>
        </a:p>
      </dgm:t>
    </dgm:pt>
    <dgm:pt modelId="{D4C44CD3-84DA-41FF-AA58-285AA481381A}">
      <dgm:prSet/>
      <dgm:spPr>
        <a:xfrm rot="5400000">
          <a:off x="-180826" y="4612343"/>
          <a:ext cx="1205507" cy="843855"/>
        </a:xfrm>
        <a:prstGeom prst="chevron">
          <a:avLst/>
        </a:prstGeom>
        <a:solidFill>
          <a:srgbClr val="8064A2">
            <a:hueOff val="-2551297"/>
            <a:satOff val="15371"/>
            <a:lumOff val="1232"/>
            <a:alphaOff val="0"/>
          </a:srgbClr>
        </a:solidFill>
        <a:ln w="25400" cap="flat" cmpd="sng" algn="ctr">
          <a:solidFill>
            <a:srgbClr val="8064A2">
              <a:hueOff val="-2551297"/>
              <a:satOff val="15371"/>
              <a:lumOff val="1232"/>
              <a:alphaOff val="0"/>
            </a:srgbClr>
          </a:solidFill>
          <a:prstDash val="solid"/>
        </a:ln>
        <a:effectLst/>
      </dgm:spPr>
      <dgm:t>
        <a:bodyPr/>
        <a:lstStyle/>
        <a:p>
          <a:r>
            <a:rPr lang="en-GB">
              <a:solidFill>
                <a:sysClr val="window" lastClr="FFFFFF"/>
              </a:solidFill>
              <a:latin typeface="Calibri"/>
              <a:ea typeface="+mn-ea"/>
              <a:cs typeface="+mn-cs"/>
            </a:rPr>
            <a:t>5</a:t>
          </a:r>
        </a:p>
      </dgm:t>
    </dgm:pt>
    <dgm:pt modelId="{C7C00AD6-18DF-41B4-8D2A-3AEBA694145D}" type="parTrans" cxnId="{E52D18EE-8CA2-40CB-99F4-D18542980956}">
      <dgm:prSet/>
      <dgm:spPr/>
      <dgm:t>
        <a:bodyPr/>
        <a:lstStyle/>
        <a:p>
          <a:endParaRPr lang="en-GB"/>
        </a:p>
      </dgm:t>
    </dgm:pt>
    <dgm:pt modelId="{849468A2-2E58-4763-83AF-7E88BBDF6854}" type="sibTrans" cxnId="{E52D18EE-8CA2-40CB-99F4-D18542980956}">
      <dgm:prSet/>
      <dgm:spPr/>
      <dgm:t>
        <a:bodyPr/>
        <a:lstStyle/>
        <a:p>
          <a:endParaRPr lang="en-GB"/>
        </a:p>
      </dgm:t>
    </dgm:pt>
    <dgm:pt modelId="{2A7A05D7-1301-4060-BDC5-88E08A554789}">
      <dgm:prSet/>
      <dgm:spPr>
        <a:xfrm rot="5400000">
          <a:off x="2773337" y="2502034"/>
          <a:ext cx="783580" cy="4642544"/>
        </a:xfrm>
        <a:prstGeom prst="round2SameRect">
          <a:avLst/>
        </a:prstGeom>
        <a:solidFill>
          <a:sysClr val="window" lastClr="FFFFFF">
            <a:alpha val="90000"/>
            <a:hueOff val="0"/>
            <a:satOff val="0"/>
            <a:lumOff val="0"/>
            <a:alphaOff val="0"/>
          </a:sysClr>
        </a:solidFill>
        <a:ln w="25400" cap="flat" cmpd="sng" algn="ctr">
          <a:solidFill>
            <a:srgbClr val="8064A2">
              <a:hueOff val="-2551297"/>
              <a:satOff val="15371"/>
              <a:lumOff val="1232"/>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School staff training needs identified.</a:t>
          </a:r>
        </a:p>
      </dgm:t>
    </dgm:pt>
    <dgm:pt modelId="{8B695DC0-5FC3-4FE0-B3B8-CA1C1222D15B}" type="parTrans" cxnId="{44671287-0D38-458D-8450-064C97054EF9}">
      <dgm:prSet/>
      <dgm:spPr/>
      <dgm:t>
        <a:bodyPr/>
        <a:lstStyle/>
        <a:p>
          <a:endParaRPr lang="en-GB"/>
        </a:p>
      </dgm:t>
    </dgm:pt>
    <dgm:pt modelId="{E3A318A2-F6C9-49B0-8E8B-1E2417776524}" type="sibTrans" cxnId="{44671287-0D38-458D-8450-064C97054EF9}">
      <dgm:prSet/>
      <dgm:spPr/>
      <dgm:t>
        <a:bodyPr/>
        <a:lstStyle/>
        <a:p>
          <a:endParaRPr lang="en-GB"/>
        </a:p>
      </dgm:t>
    </dgm:pt>
    <dgm:pt modelId="{0C8D11D4-F628-4415-8D95-264E08BFD4D5}">
      <dgm:prSet/>
      <dgm:spPr>
        <a:xfrm rot="5400000">
          <a:off x="-180826" y="5719765"/>
          <a:ext cx="1205507" cy="843855"/>
        </a:xfrm>
        <a:prstGeom prst="chevron">
          <a:avLst/>
        </a:prstGeom>
        <a:solidFill>
          <a:srgbClr val="8064A2">
            <a:hueOff val="-3189121"/>
            <a:satOff val="19214"/>
            <a:lumOff val="1540"/>
            <a:alphaOff val="0"/>
          </a:srgbClr>
        </a:solidFill>
        <a:ln w="25400" cap="flat" cmpd="sng" algn="ctr">
          <a:solidFill>
            <a:srgbClr val="8064A2">
              <a:hueOff val="-3189121"/>
              <a:satOff val="19214"/>
              <a:lumOff val="1540"/>
              <a:alphaOff val="0"/>
            </a:srgbClr>
          </a:solidFill>
          <a:prstDash val="solid"/>
        </a:ln>
        <a:effectLst/>
      </dgm:spPr>
      <dgm:t>
        <a:bodyPr/>
        <a:lstStyle/>
        <a:p>
          <a:r>
            <a:rPr lang="en-GB">
              <a:solidFill>
                <a:sysClr val="window" lastClr="FFFFFF"/>
              </a:solidFill>
              <a:latin typeface="Calibri"/>
              <a:ea typeface="+mn-ea"/>
              <a:cs typeface="+mn-cs"/>
            </a:rPr>
            <a:t>6</a:t>
          </a:r>
        </a:p>
      </dgm:t>
    </dgm:pt>
    <dgm:pt modelId="{765BFCC0-0946-40EE-A7B7-4BE8B82D9ACB}" type="parTrans" cxnId="{33E9EE5C-3F7C-4C77-914D-E905B574CA8D}">
      <dgm:prSet/>
      <dgm:spPr/>
      <dgm:t>
        <a:bodyPr/>
        <a:lstStyle/>
        <a:p>
          <a:endParaRPr lang="en-GB"/>
        </a:p>
      </dgm:t>
    </dgm:pt>
    <dgm:pt modelId="{931B2F65-CBC7-457B-978A-F3AFD802EC1D}" type="sibTrans" cxnId="{33E9EE5C-3F7C-4C77-914D-E905B574CA8D}">
      <dgm:prSet/>
      <dgm:spPr/>
      <dgm:t>
        <a:bodyPr/>
        <a:lstStyle/>
        <a:p>
          <a:endParaRPr lang="en-GB"/>
        </a:p>
      </dgm:t>
    </dgm:pt>
    <dgm:pt modelId="{7257988B-22A8-4893-A6EA-8670DA15F705}">
      <dgm:prSet/>
      <dgm:spPr>
        <a:xfrm rot="5400000">
          <a:off x="2773337" y="3609456"/>
          <a:ext cx="783580" cy="4642544"/>
        </a:xfrm>
        <a:prstGeom prst="round2SameRect">
          <a:avLst/>
        </a:prstGeom>
        <a:solidFill>
          <a:sysClr val="window" lastClr="FFFFFF">
            <a:alpha val="90000"/>
            <a:hueOff val="0"/>
            <a:satOff val="0"/>
            <a:lumOff val="0"/>
            <a:alphaOff val="0"/>
          </a:sysClr>
        </a:solidFill>
        <a:ln w="25400" cap="flat" cmpd="sng" algn="ctr">
          <a:solidFill>
            <a:srgbClr val="8064A2">
              <a:hueOff val="-3189121"/>
              <a:satOff val="19214"/>
              <a:lumOff val="154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Training delivered to staff - review date agreed.</a:t>
          </a:r>
        </a:p>
      </dgm:t>
    </dgm:pt>
    <dgm:pt modelId="{4E68F132-C218-4B8A-BA56-46DD48E388E4}" type="parTrans" cxnId="{A85406F5-FE99-4C6B-9EE8-268B1162144A}">
      <dgm:prSet/>
      <dgm:spPr/>
      <dgm:t>
        <a:bodyPr/>
        <a:lstStyle/>
        <a:p>
          <a:endParaRPr lang="en-GB"/>
        </a:p>
      </dgm:t>
    </dgm:pt>
    <dgm:pt modelId="{6483A037-FC41-45B4-9300-F861F9D40D6E}" type="sibTrans" cxnId="{A85406F5-FE99-4C6B-9EE8-268B1162144A}">
      <dgm:prSet/>
      <dgm:spPr/>
      <dgm:t>
        <a:bodyPr/>
        <a:lstStyle/>
        <a:p>
          <a:endParaRPr lang="en-GB"/>
        </a:p>
      </dgm:t>
    </dgm:pt>
    <dgm:pt modelId="{52533BEB-3A7C-4759-999F-A89F9D9E313F}">
      <dgm:prSet/>
      <dgm:spPr>
        <a:xfrm rot="5400000">
          <a:off x="-180826" y="6827186"/>
          <a:ext cx="1205507" cy="843855"/>
        </a:xfrm>
        <a:prstGeom prst="chevron">
          <a:avLst/>
        </a:prstGeom>
        <a:solidFill>
          <a:srgbClr val="8064A2">
            <a:hueOff val="-3826945"/>
            <a:satOff val="23056"/>
            <a:lumOff val="1848"/>
            <a:alphaOff val="0"/>
          </a:srgbClr>
        </a:solidFill>
        <a:ln w="25400" cap="flat" cmpd="sng" algn="ctr">
          <a:solidFill>
            <a:srgbClr val="8064A2">
              <a:hueOff val="-3826945"/>
              <a:satOff val="23056"/>
              <a:lumOff val="1848"/>
              <a:alphaOff val="0"/>
            </a:srgbClr>
          </a:solidFill>
          <a:prstDash val="solid"/>
        </a:ln>
        <a:effectLst/>
      </dgm:spPr>
      <dgm:t>
        <a:bodyPr/>
        <a:lstStyle/>
        <a:p>
          <a:r>
            <a:rPr lang="en-GB">
              <a:solidFill>
                <a:sysClr val="window" lastClr="FFFFFF"/>
              </a:solidFill>
              <a:latin typeface="Calibri"/>
              <a:ea typeface="+mn-ea"/>
              <a:cs typeface="+mn-cs"/>
            </a:rPr>
            <a:t>7</a:t>
          </a:r>
        </a:p>
      </dgm:t>
    </dgm:pt>
    <dgm:pt modelId="{3C101DBD-B8B7-4C6E-A5F7-01430C9BD409}" type="parTrans" cxnId="{AAB68753-FEE4-4C43-9772-9223D97EC3BA}">
      <dgm:prSet/>
      <dgm:spPr/>
      <dgm:t>
        <a:bodyPr/>
        <a:lstStyle/>
        <a:p>
          <a:endParaRPr lang="en-GB"/>
        </a:p>
      </dgm:t>
    </dgm:pt>
    <dgm:pt modelId="{64D56E09-303D-4C0C-940D-D22A1E9FF95F}" type="sibTrans" cxnId="{AAB68753-FEE4-4C43-9772-9223D97EC3BA}">
      <dgm:prSet/>
      <dgm:spPr/>
      <dgm:t>
        <a:bodyPr/>
        <a:lstStyle/>
        <a:p>
          <a:endParaRPr lang="en-GB"/>
        </a:p>
      </dgm:t>
    </dgm:pt>
    <dgm:pt modelId="{E025277B-BD6B-4D85-89EC-E73C8D39DFBD}">
      <dgm:prSet/>
      <dgm:spPr>
        <a:xfrm rot="5400000">
          <a:off x="2773337" y="4716878"/>
          <a:ext cx="783580" cy="4642544"/>
        </a:xfrm>
        <a:prstGeom prst="round2SameRect">
          <a:avLst/>
        </a:prstGeom>
        <a:solidFill>
          <a:sysClr val="window" lastClr="FFFFFF">
            <a:alpha val="90000"/>
            <a:hueOff val="0"/>
            <a:satOff val="0"/>
            <a:lumOff val="0"/>
            <a:alphaOff val="0"/>
          </a:sysClr>
        </a:solidFill>
        <a:ln w="25400" cap="flat" cmpd="sng" algn="ctr">
          <a:solidFill>
            <a:srgbClr val="8064A2">
              <a:hueOff val="-3826945"/>
              <a:satOff val="23056"/>
              <a:lumOff val="1848"/>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IHCP implemented and circulated to relevant staff.</a:t>
          </a:r>
        </a:p>
      </dgm:t>
    </dgm:pt>
    <dgm:pt modelId="{6722F321-6135-4E0F-8A0A-394B16539789}" type="parTrans" cxnId="{A790072D-4ADE-4461-8D85-28EA0B3EDBDB}">
      <dgm:prSet/>
      <dgm:spPr/>
      <dgm:t>
        <a:bodyPr/>
        <a:lstStyle/>
        <a:p>
          <a:endParaRPr lang="en-GB"/>
        </a:p>
      </dgm:t>
    </dgm:pt>
    <dgm:pt modelId="{C0BD8F1D-1DB5-4683-8CEE-DAA2273171E5}" type="sibTrans" cxnId="{A790072D-4ADE-4461-8D85-28EA0B3EDBDB}">
      <dgm:prSet/>
      <dgm:spPr/>
      <dgm:t>
        <a:bodyPr/>
        <a:lstStyle/>
        <a:p>
          <a:endParaRPr lang="en-GB"/>
        </a:p>
      </dgm:t>
    </dgm:pt>
    <dgm:pt modelId="{15E40B99-6A78-4045-A627-1A5BF0B13CF4}">
      <dgm:prSet/>
      <dgm:spPr>
        <a:xfrm rot="5400000">
          <a:off x="-180826" y="7934608"/>
          <a:ext cx="1205507" cy="843855"/>
        </a:xfrm>
        <a:prstGeom prst="chevron">
          <a:avLst/>
        </a:prstGeom>
        <a:solidFill>
          <a:srgbClr val="8064A2">
            <a:hueOff val="-4464770"/>
            <a:satOff val="26899"/>
            <a:lumOff val="2156"/>
            <a:alphaOff val="0"/>
          </a:srgbClr>
        </a:solidFill>
        <a:ln w="25400" cap="flat" cmpd="sng" algn="ctr">
          <a:solidFill>
            <a:srgbClr val="8064A2">
              <a:hueOff val="-4464770"/>
              <a:satOff val="26899"/>
              <a:lumOff val="2156"/>
              <a:alphaOff val="0"/>
            </a:srgbClr>
          </a:solidFill>
          <a:prstDash val="solid"/>
        </a:ln>
        <a:effectLst/>
      </dgm:spPr>
      <dgm:t>
        <a:bodyPr/>
        <a:lstStyle/>
        <a:p>
          <a:r>
            <a:rPr lang="en-GB">
              <a:solidFill>
                <a:sysClr val="window" lastClr="FFFFFF"/>
              </a:solidFill>
              <a:latin typeface="Calibri"/>
              <a:ea typeface="+mn-ea"/>
              <a:cs typeface="+mn-cs"/>
            </a:rPr>
            <a:t>8</a:t>
          </a:r>
        </a:p>
      </dgm:t>
    </dgm:pt>
    <dgm:pt modelId="{9D79A66F-C1D3-4C92-96A1-3A6C27CD216F}" type="parTrans" cxnId="{8ADF11C7-F3F1-46D3-8F46-EE1BB2935DB1}">
      <dgm:prSet/>
      <dgm:spPr/>
      <dgm:t>
        <a:bodyPr/>
        <a:lstStyle/>
        <a:p>
          <a:endParaRPr lang="en-GB"/>
        </a:p>
      </dgm:t>
    </dgm:pt>
    <dgm:pt modelId="{A20E68D2-375A-4AC6-AF3C-9B76B2D26618}" type="sibTrans" cxnId="{8ADF11C7-F3F1-46D3-8F46-EE1BB2935DB1}">
      <dgm:prSet/>
      <dgm:spPr/>
      <dgm:t>
        <a:bodyPr/>
        <a:lstStyle/>
        <a:p>
          <a:endParaRPr lang="en-GB"/>
        </a:p>
      </dgm:t>
    </dgm:pt>
    <dgm:pt modelId="{AF0BA161-24C5-436F-815A-CCE28D36B67A}">
      <dgm:prSet/>
      <dgm:spPr>
        <a:xfrm rot="5400000">
          <a:off x="2773337" y="5824300"/>
          <a:ext cx="783580" cy="4642544"/>
        </a:xfrm>
        <a:prstGeom prst="round2SameRect">
          <a:avLst/>
        </a:prstGeom>
        <a:solidFill>
          <a:sysClr val="window" lastClr="FFFFFF">
            <a:alpha val="90000"/>
            <a:hueOff val="0"/>
            <a:satOff val="0"/>
            <a:lumOff val="0"/>
            <a:alphaOff val="0"/>
          </a:sysClr>
        </a:solidFill>
        <a:ln w="25400" cap="flat" cmpd="sng" algn="ctr">
          <a:solidFill>
            <a:srgbClr val="8064A2">
              <a:hueOff val="-4464770"/>
              <a:satOff val="26899"/>
              <a:lumOff val="2156"/>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IHCP reviewed annually or when condition changes. Parent/carer or healthcare professional to initiate. (Back to 3.)</a:t>
          </a:r>
        </a:p>
      </dgm:t>
    </dgm:pt>
    <dgm:pt modelId="{03B1432D-3639-4280-895C-9EBA40F07443}" type="parTrans" cxnId="{B2005A03-7DF1-41C0-BA5B-A8E14A1027AC}">
      <dgm:prSet/>
      <dgm:spPr/>
      <dgm:t>
        <a:bodyPr/>
        <a:lstStyle/>
        <a:p>
          <a:endParaRPr lang="en-GB"/>
        </a:p>
      </dgm:t>
    </dgm:pt>
    <dgm:pt modelId="{94F6D7FC-8A1C-4930-A0C1-161018015BC8}" type="sibTrans" cxnId="{B2005A03-7DF1-41C0-BA5B-A8E14A1027AC}">
      <dgm:prSet/>
      <dgm:spPr/>
      <dgm:t>
        <a:bodyPr/>
        <a:lstStyle/>
        <a:p>
          <a:endParaRPr lang="en-GB"/>
        </a:p>
      </dgm:t>
    </dgm:pt>
    <dgm:pt modelId="{4A108264-9F23-4200-A8DF-937CDFE08BCC}" type="pres">
      <dgm:prSet presAssocID="{E362CC4A-D17B-4EF6-A0FB-045356730712}" presName="linearFlow" presStyleCnt="0">
        <dgm:presLayoutVars>
          <dgm:dir/>
          <dgm:animLvl val="lvl"/>
          <dgm:resizeHandles val="exact"/>
        </dgm:presLayoutVars>
      </dgm:prSet>
      <dgm:spPr/>
    </dgm:pt>
    <dgm:pt modelId="{E8395F9D-4CCB-4915-A651-2F6CDAA394AA}" type="pres">
      <dgm:prSet presAssocID="{A678C17F-0B1F-4710-9FA4-374BA943DC07}" presName="composite" presStyleCnt="0"/>
      <dgm:spPr/>
    </dgm:pt>
    <dgm:pt modelId="{995A0451-916B-4F2D-A583-0788BB378E9B}" type="pres">
      <dgm:prSet presAssocID="{A678C17F-0B1F-4710-9FA4-374BA943DC07}" presName="parentText" presStyleLbl="alignNode1" presStyleIdx="0" presStyleCnt="8">
        <dgm:presLayoutVars>
          <dgm:chMax val="1"/>
          <dgm:bulletEnabled val="1"/>
        </dgm:presLayoutVars>
      </dgm:prSet>
      <dgm:spPr/>
    </dgm:pt>
    <dgm:pt modelId="{9DFECF84-DCDE-47F0-9C7F-81694A823C06}" type="pres">
      <dgm:prSet presAssocID="{A678C17F-0B1F-4710-9FA4-374BA943DC07}" presName="descendantText" presStyleLbl="alignAcc1" presStyleIdx="0" presStyleCnt="8">
        <dgm:presLayoutVars>
          <dgm:bulletEnabled val="1"/>
        </dgm:presLayoutVars>
      </dgm:prSet>
      <dgm:spPr/>
    </dgm:pt>
    <dgm:pt modelId="{7C41947B-4036-498E-A50E-FE61F88505DF}" type="pres">
      <dgm:prSet presAssocID="{A2523AE6-F984-4180-8BA2-E6E1D948E9CF}" presName="sp" presStyleCnt="0"/>
      <dgm:spPr/>
    </dgm:pt>
    <dgm:pt modelId="{1E274DC6-293D-4982-9795-B64485461910}" type="pres">
      <dgm:prSet presAssocID="{43285D44-DE01-4254-96AE-831A791BD70D}" presName="composite" presStyleCnt="0"/>
      <dgm:spPr/>
    </dgm:pt>
    <dgm:pt modelId="{BDDAE049-13BF-4980-9788-0A23E678A272}" type="pres">
      <dgm:prSet presAssocID="{43285D44-DE01-4254-96AE-831A791BD70D}" presName="parentText" presStyleLbl="alignNode1" presStyleIdx="1" presStyleCnt="8">
        <dgm:presLayoutVars>
          <dgm:chMax val="1"/>
          <dgm:bulletEnabled val="1"/>
        </dgm:presLayoutVars>
      </dgm:prSet>
      <dgm:spPr/>
    </dgm:pt>
    <dgm:pt modelId="{F009B03E-5C3C-4DA5-814F-6955E7551E06}" type="pres">
      <dgm:prSet presAssocID="{43285D44-DE01-4254-96AE-831A791BD70D}" presName="descendantText" presStyleLbl="alignAcc1" presStyleIdx="1" presStyleCnt="8">
        <dgm:presLayoutVars>
          <dgm:bulletEnabled val="1"/>
        </dgm:presLayoutVars>
      </dgm:prSet>
      <dgm:spPr/>
    </dgm:pt>
    <dgm:pt modelId="{53C38EA5-13D0-4A13-B806-70470A624975}" type="pres">
      <dgm:prSet presAssocID="{1430F537-EBCA-44EE-AE5C-8253FF7909FF}" presName="sp" presStyleCnt="0"/>
      <dgm:spPr/>
    </dgm:pt>
    <dgm:pt modelId="{FBBF9B77-9DCA-4ADC-B954-92194B2874AF}" type="pres">
      <dgm:prSet presAssocID="{2B5F8E89-64F9-4AB3-AF81-11389396EEAF}" presName="composite" presStyleCnt="0"/>
      <dgm:spPr/>
    </dgm:pt>
    <dgm:pt modelId="{DA663C88-BE64-4FF2-A260-07332346D281}" type="pres">
      <dgm:prSet presAssocID="{2B5F8E89-64F9-4AB3-AF81-11389396EEAF}" presName="parentText" presStyleLbl="alignNode1" presStyleIdx="2" presStyleCnt="8">
        <dgm:presLayoutVars>
          <dgm:chMax val="1"/>
          <dgm:bulletEnabled val="1"/>
        </dgm:presLayoutVars>
      </dgm:prSet>
      <dgm:spPr/>
    </dgm:pt>
    <dgm:pt modelId="{E32321E8-120F-41FA-9605-853162106CD4}" type="pres">
      <dgm:prSet presAssocID="{2B5F8E89-64F9-4AB3-AF81-11389396EEAF}" presName="descendantText" presStyleLbl="alignAcc1" presStyleIdx="2" presStyleCnt="8">
        <dgm:presLayoutVars>
          <dgm:bulletEnabled val="1"/>
        </dgm:presLayoutVars>
      </dgm:prSet>
      <dgm:spPr/>
    </dgm:pt>
    <dgm:pt modelId="{B828A755-0928-42A4-A2EB-25611C05C2CC}" type="pres">
      <dgm:prSet presAssocID="{83442AF5-FD94-4584-AC34-15E3A55F9168}" presName="sp" presStyleCnt="0"/>
      <dgm:spPr/>
    </dgm:pt>
    <dgm:pt modelId="{BB8DF77A-07DC-43A3-93F0-7C84AF50277E}" type="pres">
      <dgm:prSet presAssocID="{A9E7DAEE-A3B0-4A1E-B202-3F76E385B40F}" presName="composite" presStyleCnt="0"/>
      <dgm:spPr/>
    </dgm:pt>
    <dgm:pt modelId="{3610B116-238F-46FD-B411-3B502276AB6B}" type="pres">
      <dgm:prSet presAssocID="{A9E7DAEE-A3B0-4A1E-B202-3F76E385B40F}" presName="parentText" presStyleLbl="alignNode1" presStyleIdx="3" presStyleCnt="8">
        <dgm:presLayoutVars>
          <dgm:chMax val="1"/>
          <dgm:bulletEnabled val="1"/>
        </dgm:presLayoutVars>
      </dgm:prSet>
      <dgm:spPr/>
    </dgm:pt>
    <dgm:pt modelId="{625F9F74-28C9-4E29-8D54-08A570AC623C}" type="pres">
      <dgm:prSet presAssocID="{A9E7DAEE-A3B0-4A1E-B202-3F76E385B40F}" presName="descendantText" presStyleLbl="alignAcc1" presStyleIdx="3" presStyleCnt="8">
        <dgm:presLayoutVars>
          <dgm:bulletEnabled val="1"/>
        </dgm:presLayoutVars>
      </dgm:prSet>
      <dgm:spPr/>
    </dgm:pt>
    <dgm:pt modelId="{38A48B95-3A8C-43B7-977F-FFD977D2A1F2}" type="pres">
      <dgm:prSet presAssocID="{6FA0FCED-85E0-4997-89B7-3C661BFA37A2}" presName="sp" presStyleCnt="0"/>
      <dgm:spPr/>
    </dgm:pt>
    <dgm:pt modelId="{B25C7C86-7540-435C-9CE4-FE48911DF829}" type="pres">
      <dgm:prSet presAssocID="{D4C44CD3-84DA-41FF-AA58-285AA481381A}" presName="composite" presStyleCnt="0"/>
      <dgm:spPr/>
    </dgm:pt>
    <dgm:pt modelId="{EEAE3FC9-C4E6-4BA0-A6A4-E23F6F3C1F82}" type="pres">
      <dgm:prSet presAssocID="{D4C44CD3-84DA-41FF-AA58-285AA481381A}" presName="parentText" presStyleLbl="alignNode1" presStyleIdx="4" presStyleCnt="8">
        <dgm:presLayoutVars>
          <dgm:chMax val="1"/>
          <dgm:bulletEnabled val="1"/>
        </dgm:presLayoutVars>
      </dgm:prSet>
      <dgm:spPr/>
    </dgm:pt>
    <dgm:pt modelId="{C4EED8F9-10D4-4BA9-BD0C-8EC220F6AB9B}" type="pres">
      <dgm:prSet presAssocID="{D4C44CD3-84DA-41FF-AA58-285AA481381A}" presName="descendantText" presStyleLbl="alignAcc1" presStyleIdx="4" presStyleCnt="8">
        <dgm:presLayoutVars>
          <dgm:bulletEnabled val="1"/>
        </dgm:presLayoutVars>
      </dgm:prSet>
      <dgm:spPr/>
    </dgm:pt>
    <dgm:pt modelId="{76BAB51E-7AFD-42B6-85C0-E47C607764E9}" type="pres">
      <dgm:prSet presAssocID="{849468A2-2E58-4763-83AF-7E88BBDF6854}" presName="sp" presStyleCnt="0"/>
      <dgm:spPr/>
    </dgm:pt>
    <dgm:pt modelId="{7DAD745A-E712-489E-8C44-E0AB3BD8913A}" type="pres">
      <dgm:prSet presAssocID="{0C8D11D4-F628-4415-8D95-264E08BFD4D5}" presName="composite" presStyleCnt="0"/>
      <dgm:spPr/>
    </dgm:pt>
    <dgm:pt modelId="{CBA0EDD4-6B20-407C-96AA-16BE2BD2B9D8}" type="pres">
      <dgm:prSet presAssocID="{0C8D11D4-F628-4415-8D95-264E08BFD4D5}" presName="parentText" presStyleLbl="alignNode1" presStyleIdx="5" presStyleCnt="8">
        <dgm:presLayoutVars>
          <dgm:chMax val="1"/>
          <dgm:bulletEnabled val="1"/>
        </dgm:presLayoutVars>
      </dgm:prSet>
      <dgm:spPr/>
    </dgm:pt>
    <dgm:pt modelId="{8E9F8A78-F11B-4794-A074-BD3D18F0B40D}" type="pres">
      <dgm:prSet presAssocID="{0C8D11D4-F628-4415-8D95-264E08BFD4D5}" presName="descendantText" presStyleLbl="alignAcc1" presStyleIdx="5" presStyleCnt="8">
        <dgm:presLayoutVars>
          <dgm:bulletEnabled val="1"/>
        </dgm:presLayoutVars>
      </dgm:prSet>
      <dgm:spPr/>
    </dgm:pt>
    <dgm:pt modelId="{7E9923EC-4D24-4FA5-97C7-3EF4746DA489}" type="pres">
      <dgm:prSet presAssocID="{931B2F65-CBC7-457B-978A-F3AFD802EC1D}" presName="sp" presStyleCnt="0"/>
      <dgm:spPr/>
    </dgm:pt>
    <dgm:pt modelId="{0CBF73A6-6D1C-4F92-B15A-A8893F771A8D}" type="pres">
      <dgm:prSet presAssocID="{52533BEB-3A7C-4759-999F-A89F9D9E313F}" presName="composite" presStyleCnt="0"/>
      <dgm:spPr/>
    </dgm:pt>
    <dgm:pt modelId="{EB254B6C-04FE-4419-9A4A-A21F1870152A}" type="pres">
      <dgm:prSet presAssocID="{52533BEB-3A7C-4759-999F-A89F9D9E313F}" presName="parentText" presStyleLbl="alignNode1" presStyleIdx="6" presStyleCnt="8">
        <dgm:presLayoutVars>
          <dgm:chMax val="1"/>
          <dgm:bulletEnabled val="1"/>
        </dgm:presLayoutVars>
      </dgm:prSet>
      <dgm:spPr/>
    </dgm:pt>
    <dgm:pt modelId="{3F49CFD2-33A2-4E1E-B919-A8E0815A62D0}" type="pres">
      <dgm:prSet presAssocID="{52533BEB-3A7C-4759-999F-A89F9D9E313F}" presName="descendantText" presStyleLbl="alignAcc1" presStyleIdx="6" presStyleCnt="8">
        <dgm:presLayoutVars>
          <dgm:bulletEnabled val="1"/>
        </dgm:presLayoutVars>
      </dgm:prSet>
      <dgm:spPr/>
    </dgm:pt>
    <dgm:pt modelId="{0F0109EE-148C-41EE-A3C3-2A9BD7EACA7D}" type="pres">
      <dgm:prSet presAssocID="{64D56E09-303D-4C0C-940D-D22A1E9FF95F}" presName="sp" presStyleCnt="0"/>
      <dgm:spPr/>
    </dgm:pt>
    <dgm:pt modelId="{A85A5C8C-7E7A-473A-A875-3B2EE4C4BB7F}" type="pres">
      <dgm:prSet presAssocID="{15E40B99-6A78-4045-A627-1A5BF0B13CF4}" presName="composite" presStyleCnt="0"/>
      <dgm:spPr/>
    </dgm:pt>
    <dgm:pt modelId="{38BD5C18-4D03-4361-9611-D3C045816150}" type="pres">
      <dgm:prSet presAssocID="{15E40B99-6A78-4045-A627-1A5BF0B13CF4}" presName="parentText" presStyleLbl="alignNode1" presStyleIdx="7" presStyleCnt="8">
        <dgm:presLayoutVars>
          <dgm:chMax val="1"/>
          <dgm:bulletEnabled val="1"/>
        </dgm:presLayoutVars>
      </dgm:prSet>
      <dgm:spPr/>
    </dgm:pt>
    <dgm:pt modelId="{96110B07-19DF-43F3-8EF1-8F6DAF393710}" type="pres">
      <dgm:prSet presAssocID="{15E40B99-6A78-4045-A627-1A5BF0B13CF4}" presName="descendantText" presStyleLbl="alignAcc1" presStyleIdx="7" presStyleCnt="8">
        <dgm:presLayoutVars>
          <dgm:bulletEnabled val="1"/>
        </dgm:presLayoutVars>
      </dgm:prSet>
      <dgm:spPr/>
    </dgm:pt>
  </dgm:ptLst>
  <dgm:cxnLst>
    <dgm:cxn modelId="{B2005A03-7DF1-41C0-BA5B-A8E14A1027AC}" srcId="{15E40B99-6A78-4045-A627-1A5BF0B13CF4}" destId="{AF0BA161-24C5-436F-815A-CCE28D36B67A}" srcOrd="0" destOrd="0" parTransId="{03B1432D-3639-4280-895C-9EBA40F07443}" sibTransId="{94F6D7FC-8A1C-4930-A0C1-161018015BC8}"/>
    <dgm:cxn modelId="{D44CF117-B09E-4C7C-B8C1-A5119C3324BB}" type="presOf" srcId="{A9E7DAEE-A3B0-4A1E-B202-3F76E385B40F}" destId="{3610B116-238F-46FD-B411-3B502276AB6B}" srcOrd="0" destOrd="0" presId="urn:microsoft.com/office/officeart/2005/8/layout/chevron2"/>
    <dgm:cxn modelId="{2E73341A-6EDF-44AE-A5DD-9843BCD86E1B}" srcId="{2B5F8E89-64F9-4AB3-AF81-11389396EEAF}" destId="{3A24377D-F46E-4AD8-B811-86365A44674D}" srcOrd="0" destOrd="0" parTransId="{F2E0692F-CB2B-408C-8769-8F790857CF84}" sibTransId="{59AA53F4-EF23-4061-B362-82BE41C69263}"/>
    <dgm:cxn modelId="{F956BC29-E08C-492D-A9C7-AFD099DE93A1}" type="presOf" srcId="{E362CC4A-D17B-4EF6-A0FB-045356730712}" destId="{4A108264-9F23-4200-A8DF-937CDFE08BCC}" srcOrd="0" destOrd="0" presId="urn:microsoft.com/office/officeart/2005/8/layout/chevron2"/>
    <dgm:cxn modelId="{A790072D-4ADE-4461-8D85-28EA0B3EDBDB}" srcId="{52533BEB-3A7C-4759-999F-A89F9D9E313F}" destId="{E025277B-BD6B-4D85-89EC-E73C8D39DFBD}" srcOrd="0" destOrd="0" parTransId="{6722F321-6135-4E0F-8A0A-394B16539789}" sibTransId="{C0BD8F1D-1DB5-4683-8CEE-DAA2273171E5}"/>
    <dgm:cxn modelId="{D2FE1335-325D-49D7-8017-D04A4EF2A8F2}" type="presOf" srcId="{AF0BA161-24C5-436F-815A-CCE28D36B67A}" destId="{96110B07-19DF-43F3-8EF1-8F6DAF393710}" srcOrd="0" destOrd="0" presId="urn:microsoft.com/office/officeart/2005/8/layout/chevron2"/>
    <dgm:cxn modelId="{33E9EE5C-3F7C-4C77-914D-E905B574CA8D}" srcId="{E362CC4A-D17B-4EF6-A0FB-045356730712}" destId="{0C8D11D4-F628-4415-8D95-264E08BFD4D5}" srcOrd="5" destOrd="0" parTransId="{765BFCC0-0946-40EE-A7B7-4BE8B82D9ACB}" sibTransId="{931B2F65-CBC7-457B-978A-F3AFD802EC1D}"/>
    <dgm:cxn modelId="{1CABB741-AA7F-4C07-8E8A-049D0ABD19DC}" type="presOf" srcId="{A678C17F-0B1F-4710-9FA4-374BA943DC07}" destId="{995A0451-916B-4F2D-A583-0788BB378E9B}" srcOrd="0" destOrd="0" presId="urn:microsoft.com/office/officeart/2005/8/layout/chevron2"/>
    <dgm:cxn modelId="{97857969-7C0D-4604-A0F2-8EF633E01E3C}" srcId="{E362CC4A-D17B-4EF6-A0FB-045356730712}" destId="{A678C17F-0B1F-4710-9FA4-374BA943DC07}" srcOrd="0" destOrd="0" parTransId="{AC7A449C-2E69-4F7C-80D1-9E27D5DAF306}" sibTransId="{A2523AE6-F984-4180-8BA2-E6E1D948E9CF}"/>
    <dgm:cxn modelId="{03D09B6A-C6E4-4AF0-A5AD-3EA509EA6775}" type="presOf" srcId="{0C8D11D4-F628-4415-8D95-264E08BFD4D5}" destId="{CBA0EDD4-6B20-407C-96AA-16BE2BD2B9D8}" srcOrd="0" destOrd="0" presId="urn:microsoft.com/office/officeart/2005/8/layout/chevron2"/>
    <dgm:cxn modelId="{669F8D6B-EFA6-49B7-AABB-FF0DA72DF0C7}" type="presOf" srcId="{52533BEB-3A7C-4759-999F-A89F9D9E313F}" destId="{EB254B6C-04FE-4419-9A4A-A21F1870152A}" srcOrd="0" destOrd="0" presId="urn:microsoft.com/office/officeart/2005/8/layout/chevron2"/>
    <dgm:cxn modelId="{0A984750-080F-40C2-B826-FF948B76AFCB}" type="presOf" srcId="{1344D320-B594-4A3E-B3BC-9CBEF6AD7C0E}" destId="{F009B03E-5C3C-4DA5-814F-6955E7551E06}" srcOrd="0" destOrd="0" presId="urn:microsoft.com/office/officeart/2005/8/layout/chevron2"/>
    <dgm:cxn modelId="{DCB2B852-0D45-4CD7-B904-603FB03C0043}" srcId="{A678C17F-0B1F-4710-9FA4-374BA943DC07}" destId="{2BD7EA9A-E525-46F7-AE09-AD9E6C60F960}" srcOrd="0" destOrd="0" parTransId="{E3D2DCA3-1359-429C-9F12-ADBB9CADD716}" sibTransId="{E9C58546-DAAF-4C07-A3F0-2AF2657BEB76}"/>
    <dgm:cxn modelId="{AAB68753-FEE4-4C43-9772-9223D97EC3BA}" srcId="{E362CC4A-D17B-4EF6-A0FB-045356730712}" destId="{52533BEB-3A7C-4759-999F-A89F9D9E313F}" srcOrd="6" destOrd="0" parTransId="{3C101DBD-B8B7-4C6E-A5F7-01430C9BD409}" sibTransId="{64D56E09-303D-4C0C-940D-D22A1E9FF95F}"/>
    <dgm:cxn modelId="{5BFD5274-92B3-4070-B47F-C53DD0854468}" type="presOf" srcId="{43285D44-DE01-4254-96AE-831A791BD70D}" destId="{BDDAE049-13BF-4980-9788-0A23E678A272}" srcOrd="0" destOrd="0" presId="urn:microsoft.com/office/officeart/2005/8/layout/chevron2"/>
    <dgm:cxn modelId="{32398B77-F949-4FD0-A198-73C7B919EA94}" srcId="{E362CC4A-D17B-4EF6-A0FB-045356730712}" destId="{A9E7DAEE-A3B0-4A1E-B202-3F76E385B40F}" srcOrd="3" destOrd="0" parTransId="{033B97A7-E75C-430D-A618-E68B18F1476E}" sibTransId="{6FA0FCED-85E0-4997-89B7-3C661BFA37A2}"/>
    <dgm:cxn modelId="{9A9F7E84-1954-46B2-B791-4F0E3DADD90E}" type="presOf" srcId="{3A24377D-F46E-4AD8-B811-86365A44674D}" destId="{E32321E8-120F-41FA-9605-853162106CD4}" srcOrd="0" destOrd="0" presId="urn:microsoft.com/office/officeart/2005/8/layout/chevron2"/>
    <dgm:cxn modelId="{44671287-0D38-458D-8450-064C97054EF9}" srcId="{D4C44CD3-84DA-41FF-AA58-285AA481381A}" destId="{2A7A05D7-1301-4060-BDC5-88E08A554789}" srcOrd="0" destOrd="0" parTransId="{8B695DC0-5FC3-4FE0-B3B8-CA1C1222D15B}" sibTransId="{E3A318A2-F6C9-49B0-8E8B-1E2417776524}"/>
    <dgm:cxn modelId="{63B8948C-DAD7-4AF3-AEF0-0D19C5F843D1}" type="presOf" srcId="{E025277B-BD6B-4D85-89EC-E73C8D39DFBD}" destId="{3F49CFD2-33A2-4E1E-B919-A8E0815A62D0}" srcOrd="0" destOrd="0" presId="urn:microsoft.com/office/officeart/2005/8/layout/chevron2"/>
    <dgm:cxn modelId="{59B94694-1FDA-4389-8A4B-FCE193EB98F3}" srcId="{E362CC4A-D17B-4EF6-A0FB-045356730712}" destId="{2B5F8E89-64F9-4AB3-AF81-11389396EEAF}" srcOrd="2" destOrd="0" parTransId="{503AEC49-5ECC-4FC2-BA27-B364D29AA4B8}" sibTransId="{83442AF5-FD94-4584-AC34-15E3A55F9168}"/>
    <dgm:cxn modelId="{B33CA9A9-5691-4C92-B729-8C36507FC32C}" type="presOf" srcId="{7257988B-22A8-4893-A6EA-8670DA15F705}" destId="{8E9F8A78-F11B-4794-A074-BD3D18F0B40D}" srcOrd="0" destOrd="0" presId="urn:microsoft.com/office/officeart/2005/8/layout/chevron2"/>
    <dgm:cxn modelId="{CF90EFC3-8F62-4FE8-80BA-4271084161D1}" srcId="{A9E7DAEE-A3B0-4A1E-B202-3F76E385B40F}" destId="{5BB13FC2-1257-4257-B56B-E03F78E0FD51}" srcOrd="0" destOrd="0" parTransId="{87F05597-8F59-43E5-AA3D-0F6C1901C8FA}" sibTransId="{9BE9EF08-4672-4A45-90E2-499E0F90DD8F}"/>
    <dgm:cxn modelId="{8ADF11C7-F3F1-46D3-8F46-EE1BB2935DB1}" srcId="{E362CC4A-D17B-4EF6-A0FB-045356730712}" destId="{15E40B99-6A78-4045-A627-1A5BF0B13CF4}" srcOrd="7" destOrd="0" parTransId="{9D79A66F-C1D3-4C92-96A1-3A6C27CD216F}" sibTransId="{A20E68D2-375A-4AC6-AF3C-9B76B2D26618}"/>
    <dgm:cxn modelId="{69E953D9-CE73-4B53-8217-0F720A7AAAF2}" type="presOf" srcId="{2B5F8E89-64F9-4AB3-AF81-11389396EEAF}" destId="{DA663C88-BE64-4FF2-A260-07332346D281}" srcOrd="0" destOrd="0" presId="urn:microsoft.com/office/officeart/2005/8/layout/chevron2"/>
    <dgm:cxn modelId="{1AA1E6DE-42B1-4D70-864F-E6DE170F009F}" type="presOf" srcId="{D4C44CD3-84DA-41FF-AA58-285AA481381A}" destId="{EEAE3FC9-C4E6-4BA0-A6A4-E23F6F3C1F82}" srcOrd="0" destOrd="0" presId="urn:microsoft.com/office/officeart/2005/8/layout/chevron2"/>
    <dgm:cxn modelId="{609FD0E3-BDA0-4043-B77A-AC9CF778CC71}" srcId="{43285D44-DE01-4254-96AE-831A791BD70D}" destId="{1344D320-B594-4A3E-B3BC-9CBEF6AD7C0E}" srcOrd="0" destOrd="0" parTransId="{82A3540B-0283-434F-B6FE-F6CE41136270}" sibTransId="{4844ABD4-795D-41EA-8B1E-4FE8E45E2C59}"/>
    <dgm:cxn modelId="{95A706E4-5202-4AE9-A3F2-D43726A80B46}" type="presOf" srcId="{2A7A05D7-1301-4060-BDC5-88E08A554789}" destId="{C4EED8F9-10D4-4BA9-BD0C-8EC220F6AB9B}" srcOrd="0" destOrd="0" presId="urn:microsoft.com/office/officeart/2005/8/layout/chevron2"/>
    <dgm:cxn modelId="{D42F8EEB-554B-42FA-9C19-72C1E3BC7DE3}" srcId="{E362CC4A-D17B-4EF6-A0FB-045356730712}" destId="{43285D44-DE01-4254-96AE-831A791BD70D}" srcOrd="1" destOrd="0" parTransId="{54060B7C-304F-44EC-98F3-8FB41508DC7E}" sibTransId="{1430F537-EBCA-44EE-AE5C-8253FF7909FF}"/>
    <dgm:cxn modelId="{E52D18EE-8CA2-40CB-99F4-D18542980956}" srcId="{E362CC4A-D17B-4EF6-A0FB-045356730712}" destId="{D4C44CD3-84DA-41FF-AA58-285AA481381A}" srcOrd="4" destOrd="0" parTransId="{C7C00AD6-18DF-41B4-8D2A-3AEBA694145D}" sibTransId="{849468A2-2E58-4763-83AF-7E88BBDF6854}"/>
    <dgm:cxn modelId="{DA1911F0-0A13-4363-9CD9-4C0881F838DF}" type="presOf" srcId="{2BD7EA9A-E525-46F7-AE09-AD9E6C60F960}" destId="{9DFECF84-DCDE-47F0-9C7F-81694A823C06}" srcOrd="0" destOrd="0" presId="urn:microsoft.com/office/officeart/2005/8/layout/chevron2"/>
    <dgm:cxn modelId="{4C1F15F1-6604-4F62-96D4-D9872AA17908}" type="presOf" srcId="{15E40B99-6A78-4045-A627-1A5BF0B13CF4}" destId="{38BD5C18-4D03-4361-9611-D3C045816150}" srcOrd="0" destOrd="0" presId="urn:microsoft.com/office/officeart/2005/8/layout/chevron2"/>
    <dgm:cxn modelId="{A85406F5-FE99-4C6B-9EE8-268B1162144A}" srcId="{0C8D11D4-F628-4415-8D95-264E08BFD4D5}" destId="{7257988B-22A8-4893-A6EA-8670DA15F705}" srcOrd="0" destOrd="0" parTransId="{4E68F132-C218-4B8A-BA56-46DD48E388E4}" sibTransId="{6483A037-FC41-45B4-9300-F861F9D40D6E}"/>
    <dgm:cxn modelId="{D35CAAFC-5D32-474E-BCFD-8CF4015618A0}" type="presOf" srcId="{5BB13FC2-1257-4257-B56B-E03F78E0FD51}" destId="{625F9F74-28C9-4E29-8D54-08A570AC623C}" srcOrd="0" destOrd="0" presId="urn:microsoft.com/office/officeart/2005/8/layout/chevron2"/>
    <dgm:cxn modelId="{D2E7B887-1A32-48D9-B00F-BE2DF4EBA3DD}" type="presParOf" srcId="{4A108264-9F23-4200-A8DF-937CDFE08BCC}" destId="{E8395F9D-4CCB-4915-A651-2F6CDAA394AA}" srcOrd="0" destOrd="0" presId="urn:microsoft.com/office/officeart/2005/8/layout/chevron2"/>
    <dgm:cxn modelId="{732D7D4F-B333-426D-B405-5933D763FEEE}" type="presParOf" srcId="{E8395F9D-4CCB-4915-A651-2F6CDAA394AA}" destId="{995A0451-916B-4F2D-A583-0788BB378E9B}" srcOrd="0" destOrd="0" presId="urn:microsoft.com/office/officeart/2005/8/layout/chevron2"/>
    <dgm:cxn modelId="{742FD3B8-40FD-4BB2-9B79-C80B9AA19467}" type="presParOf" srcId="{E8395F9D-4CCB-4915-A651-2F6CDAA394AA}" destId="{9DFECF84-DCDE-47F0-9C7F-81694A823C06}" srcOrd="1" destOrd="0" presId="urn:microsoft.com/office/officeart/2005/8/layout/chevron2"/>
    <dgm:cxn modelId="{73565EA8-E02A-48A7-B9B1-BB7E0644B6F9}" type="presParOf" srcId="{4A108264-9F23-4200-A8DF-937CDFE08BCC}" destId="{7C41947B-4036-498E-A50E-FE61F88505DF}" srcOrd="1" destOrd="0" presId="urn:microsoft.com/office/officeart/2005/8/layout/chevron2"/>
    <dgm:cxn modelId="{FAD49B08-AF31-474F-8D6C-C40BB3079EA9}" type="presParOf" srcId="{4A108264-9F23-4200-A8DF-937CDFE08BCC}" destId="{1E274DC6-293D-4982-9795-B64485461910}" srcOrd="2" destOrd="0" presId="urn:microsoft.com/office/officeart/2005/8/layout/chevron2"/>
    <dgm:cxn modelId="{E3426AD4-079C-418D-8072-A293F39F8B78}" type="presParOf" srcId="{1E274DC6-293D-4982-9795-B64485461910}" destId="{BDDAE049-13BF-4980-9788-0A23E678A272}" srcOrd="0" destOrd="0" presId="urn:microsoft.com/office/officeart/2005/8/layout/chevron2"/>
    <dgm:cxn modelId="{0A6DE901-B322-4FE2-821B-2CBB8E9D73E3}" type="presParOf" srcId="{1E274DC6-293D-4982-9795-B64485461910}" destId="{F009B03E-5C3C-4DA5-814F-6955E7551E06}" srcOrd="1" destOrd="0" presId="urn:microsoft.com/office/officeart/2005/8/layout/chevron2"/>
    <dgm:cxn modelId="{36BFC59A-6444-4C6A-A860-A109E9F3AD50}" type="presParOf" srcId="{4A108264-9F23-4200-A8DF-937CDFE08BCC}" destId="{53C38EA5-13D0-4A13-B806-70470A624975}" srcOrd="3" destOrd="0" presId="urn:microsoft.com/office/officeart/2005/8/layout/chevron2"/>
    <dgm:cxn modelId="{20AA5874-B02C-4428-9A05-E2C29D019C26}" type="presParOf" srcId="{4A108264-9F23-4200-A8DF-937CDFE08BCC}" destId="{FBBF9B77-9DCA-4ADC-B954-92194B2874AF}" srcOrd="4" destOrd="0" presId="urn:microsoft.com/office/officeart/2005/8/layout/chevron2"/>
    <dgm:cxn modelId="{7AFEE32C-49E0-4BB5-8748-0C7C56C0D811}" type="presParOf" srcId="{FBBF9B77-9DCA-4ADC-B954-92194B2874AF}" destId="{DA663C88-BE64-4FF2-A260-07332346D281}" srcOrd="0" destOrd="0" presId="urn:microsoft.com/office/officeart/2005/8/layout/chevron2"/>
    <dgm:cxn modelId="{2176A4BF-73A3-4974-8068-66EA289839C1}" type="presParOf" srcId="{FBBF9B77-9DCA-4ADC-B954-92194B2874AF}" destId="{E32321E8-120F-41FA-9605-853162106CD4}" srcOrd="1" destOrd="0" presId="urn:microsoft.com/office/officeart/2005/8/layout/chevron2"/>
    <dgm:cxn modelId="{8A470D79-A5E7-44AA-98AA-775EC056D61A}" type="presParOf" srcId="{4A108264-9F23-4200-A8DF-937CDFE08BCC}" destId="{B828A755-0928-42A4-A2EB-25611C05C2CC}" srcOrd="5" destOrd="0" presId="urn:microsoft.com/office/officeart/2005/8/layout/chevron2"/>
    <dgm:cxn modelId="{9F05CD23-6685-4614-BB17-BAC509E738CA}" type="presParOf" srcId="{4A108264-9F23-4200-A8DF-937CDFE08BCC}" destId="{BB8DF77A-07DC-43A3-93F0-7C84AF50277E}" srcOrd="6" destOrd="0" presId="urn:microsoft.com/office/officeart/2005/8/layout/chevron2"/>
    <dgm:cxn modelId="{AADF392E-36E6-4F33-B070-DF1245C735F6}" type="presParOf" srcId="{BB8DF77A-07DC-43A3-93F0-7C84AF50277E}" destId="{3610B116-238F-46FD-B411-3B502276AB6B}" srcOrd="0" destOrd="0" presId="urn:microsoft.com/office/officeart/2005/8/layout/chevron2"/>
    <dgm:cxn modelId="{A2D8DA8E-EDA4-4212-8CAA-1FD001362F42}" type="presParOf" srcId="{BB8DF77A-07DC-43A3-93F0-7C84AF50277E}" destId="{625F9F74-28C9-4E29-8D54-08A570AC623C}" srcOrd="1" destOrd="0" presId="urn:microsoft.com/office/officeart/2005/8/layout/chevron2"/>
    <dgm:cxn modelId="{7C77993C-62CB-4F21-9143-E5FCC52F0D63}" type="presParOf" srcId="{4A108264-9F23-4200-A8DF-937CDFE08BCC}" destId="{38A48B95-3A8C-43B7-977F-FFD977D2A1F2}" srcOrd="7" destOrd="0" presId="urn:microsoft.com/office/officeart/2005/8/layout/chevron2"/>
    <dgm:cxn modelId="{18043509-9EEC-47F5-83C6-9966EAF8F1AC}" type="presParOf" srcId="{4A108264-9F23-4200-A8DF-937CDFE08BCC}" destId="{B25C7C86-7540-435C-9CE4-FE48911DF829}" srcOrd="8" destOrd="0" presId="urn:microsoft.com/office/officeart/2005/8/layout/chevron2"/>
    <dgm:cxn modelId="{AEB121C0-8043-4C05-9D3D-C08EDE5F497A}" type="presParOf" srcId="{B25C7C86-7540-435C-9CE4-FE48911DF829}" destId="{EEAE3FC9-C4E6-4BA0-A6A4-E23F6F3C1F82}" srcOrd="0" destOrd="0" presId="urn:microsoft.com/office/officeart/2005/8/layout/chevron2"/>
    <dgm:cxn modelId="{52DA4B47-81D5-4845-87CC-55F010DFEA13}" type="presParOf" srcId="{B25C7C86-7540-435C-9CE4-FE48911DF829}" destId="{C4EED8F9-10D4-4BA9-BD0C-8EC220F6AB9B}" srcOrd="1" destOrd="0" presId="urn:microsoft.com/office/officeart/2005/8/layout/chevron2"/>
    <dgm:cxn modelId="{8272B0E4-7BBD-4D0B-8CF2-2134ED32B959}" type="presParOf" srcId="{4A108264-9F23-4200-A8DF-937CDFE08BCC}" destId="{76BAB51E-7AFD-42B6-85C0-E47C607764E9}" srcOrd="9" destOrd="0" presId="urn:microsoft.com/office/officeart/2005/8/layout/chevron2"/>
    <dgm:cxn modelId="{B6A898FF-EF97-48F0-8DD3-A4C185ABE595}" type="presParOf" srcId="{4A108264-9F23-4200-A8DF-937CDFE08BCC}" destId="{7DAD745A-E712-489E-8C44-E0AB3BD8913A}" srcOrd="10" destOrd="0" presId="urn:microsoft.com/office/officeart/2005/8/layout/chevron2"/>
    <dgm:cxn modelId="{CBFB6888-C163-41BF-ADAD-7F87E83BEE58}" type="presParOf" srcId="{7DAD745A-E712-489E-8C44-E0AB3BD8913A}" destId="{CBA0EDD4-6B20-407C-96AA-16BE2BD2B9D8}" srcOrd="0" destOrd="0" presId="urn:microsoft.com/office/officeart/2005/8/layout/chevron2"/>
    <dgm:cxn modelId="{88D98ADF-9C3A-4E8D-94C0-0E0D76C578E5}" type="presParOf" srcId="{7DAD745A-E712-489E-8C44-E0AB3BD8913A}" destId="{8E9F8A78-F11B-4794-A074-BD3D18F0B40D}" srcOrd="1" destOrd="0" presId="urn:microsoft.com/office/officeart/2005/8/layout/chevron2"/>
    <dgm:cxn modelId="{61BA6231-DD84-4E97-8B54-1D2E4D290CD5}" type="presParOf" srcId="{4A108264-9F23-4200-A8DF-937CDFE08BCC}" destId="{7E9923EC-4D24-4FA5-97C7-3EF4746DA489}" srcOrd="11" destOrd="0" presId="urn:microsoft.com/office/officeart/2005/8/layout/chevron2"/>
    <dgm:cxn modelId="{F2D21C16-AC28-464B-A0CA-0D7F4BDEB419}" type="presParOf" srcId="{4A108264-9F23-4200-A8DF-937CDFE08BCC}" destId="{0CBF73A6-6D1C-4F92-B15A-A8893F771A8D}" srcOrd="12" destOrd="0" presId="urn:microsoft.com/office/officeart/2005/8/layout/chevron2"/>
    <dgm:cxn modelId="{55DBF28B-8752-4DCA-AD69-956298ED393C}" type="presParOf" srcId="{0CBF73A6-6D1C-4F92-B15A-A8893F771A8D}" destId="{EB254B6C-04FE-4419-9A4A-A21F1870152A}" srcOrd="0" destOrd="0" presId="urn:microsoft.com/office/officeart/2005/8/layout/chevron2"/>
    <dgm:cxn modelId="{C838F977-7608-4D25-9084-F85BC4864C44}" type="presParOf" srcId="{0CBF73A6-6D1C-4F92-B15A-A8893F771A8D}" destId="{3F49CFD2-33A2-4E1E-B919-A8E0815A62D0}" srcOrd="1" destOrd="0" presId="urn:microsoft.com/office/officeart/2005/8/layout/chevron2"/>
    <dgm:cxn modelId="{D49F60A9-5815-4B47-AB4A-899ECF1C33C5}" type="presParOf" srcId="{4A108264-9F23-4200-A8DF-937CDFE08BCC}" destId="{0F0109EE-148C-41EE-A3C3-2A9BD7EACA7D}" srcOrd="13" destOrd="0" presId="urn:microsoft.com/office/officeart/2005/8/layout/chevron2"/>
    <dgm:cxn modelId="{762C23B4-CE2F-48BF-B2CE-3B30F83D5118}" type="presParOf" srcId="{4A108264-9F23-4200-A8DF-937CDFE08BCC}" destId="{A85A5C8C-7E7A-473A-A875-3B2EE4C4BB7F}" srcOrd="14" destOrd="0" presId="urn:microsoft.com/office/officeart/2005/8/layout/chevron2"/>
    <dgm:cxn modelId="{ED3B2823-041C-4FCC-AA62-9D85148A2AC3}" type="presParOf" srcId="{A85A5C8C-7E7A-473A-A875-3B2EE4C4BB7F}" destId="{38BD5C18-4D03-4361-9611-D3C045816150}" srcOrd="0" destOrd="0" presId="urn:microsoft.com/office/officeart/2005/8/layout/chevron2"/>
    <dgm:cxn modelId="{BEAD221D-7194-448E-A6B6-F70D5F59ACBD}" type="presParOf" srcId="{A85A5C8C-7E7A-473A-A875-3B2EE4C4BB7F}" destId="{96110B07-19DF-43F3-8EF1-8F6DAF393710}"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A0451-916B-4F2D-A583-0788BB378E9B}">
      <dsp:nvSpPr>
        <dsp:cNvPr id="0" name=""/>
        <dsp:cNvSpPr/>
      </dsp:nvSpPr>
      <dsp:spPr>
        <a:xfrm rot="5400000">
          <a:off x="-142111" y="142157"/>
          <a:ext cx="947411" cy="663187"/>
        </a:xfrm>
        <a:prstGeom prst="chevron">
          <a:avLst/>
        </a:prstGeom>
        <a:solidFill>
          <a:srgbClr val="8064A2">
            <a:hueOff val="0"/>
            <a:satOff val="0"/>
            <a:lumOff val="0"/>
            <a:alphaOff val="0"/>
          </a:srgb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a:ea typeface="+mn-ea"/>
              <a:cs typeface="+mn-cs"/>
            </a:rPr>
            <a:t>1</a:t>
          </a:r>
        </a:p>
      </dsp:txBody>
      <dsp:txXfrm rot="-5400000">
        <a:off x="2" y="331639"/>
        <a:ext cx="663187" cy="284224"/>
      </dsp:txXfrm>
    </dsp:sp>
    <dsp:sp modelId="{9DFECF84-DCDE-47F0-9C7F-81694A823C06}">
      <dsp:nvSpPr>
        <dsp:cNvPr id="0" name=""/>
        <dsp:cNvSpPr/>
      </dsp:nvSpPr>
      <dsp:spPr>
        <a:xfrm rot="5400000">
          <a:off x="2759582" y="-2096349"/>
          <a:ext cx="615817" cy="4808607"/>
        </a:xfrm>
        <a:prstGeom prst="round2Same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Parent or healthcare professional informs school that child has medical condition or is due to return from long-term absence, or that needs have changed.</a:t>
          </a:r>
        </a:p>
      </dsp:txBody>
      <dsp:txXfrm rot="-5400000">
        <a:off x="663187" y="30108"/>
        <a:ext cx="4778545" cy="555693"/>
      </dsp:txXfrm>
    </dsp:sp>
    <dsp:sp modelId="{BDDAE049-13BF-4980-9788-0A23E678A272}">
      <dsp:nvSpPr>
        <dsp:cNvPr id="0" name=""/>
        <dsp:cNvSpPr/>
      </dsp:nvSpPr>
      <dsp:spPr>
        <a:xfrm rot="5400000">
          <a:off x="-142111" y="1012276"/>
          <a:ext cx="947411" cy="663187"/>
        </a:xfrm>
        <a:prstGeom prst="chevron">
          <a:avLst/>
        </a:prstGeom>
        <a:solidFill>
          <a:srgbClr val="8064A2">
            <a:hueOff val="-637824"/>
            <a:satOff val="3843"/>
            <a:lumOff val="308"/>
            <a:alphaOff val="0"/>
          </a:srgbClr>
        </a:solidFill>
        <a:ln w="25400" cap="flat" cmpd="sng" algn="ctr">
          <a:solidFill>
            <a:srgbClr val="8064A2">
              <a:hueOff val="-637824"/>
              <a:satOff val="3843"/>
              <a:lumOff val="308"/>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a:ea typeface="+mn-ea"/>
              <a:cs typeface="+mn-cs"/>
            </a:rPr>
            <a:t>2</a:t>
          </a:r>
        </a:p>
      </dsp:txBody>
      <dsp:txXfrm rot="-5400000">
        <a:off x="2" y="1201758"/>
        <a:ext cx="663187" cy="284224"/>
      </dsp:txXfrm>
    </dsp:sp>
    <dsp:sp modelId="{F009B03E-5C3C-4DA5-814F-6955E7551E06}">
      <dsp:nvSpPr>
        <dsp:cNvPr id="0" name=""/>
        <dsp:cNvSpPr/>
      </dsp:nvSpPr>
      <dsp:spPr>
        <a:xfrm rot="5400000">
          <a:off x="2759582" y="-1226229"/>
          <a:ext cx="615817" cy="4808607"/>
        </a:xfrm>
        <a:prstGeom prst="round2SameRect">
          <a:avLst/>
        </a:prstGeom>
        <a:solidFill>
          <a:sysClr val="window" lastClr="FFFFFF">
            <a:alpha val="90000"/>
            <a:hueOff val="0"/>
            <a:satOff val="0"/>
            <a:lumOff val="0"/>
            <a:alphaOff val="0"/>
          </a:sysClr>
        </a:solidFill>
        <a:ln w="25400" cap="flat" cmpd="sng" algn="ctr">
          <a:solidFill>
            <a:srgbClr val="8064A2">
              <a:hueOff val="-637824"/>
              <a:satOff val="3843"/>
              <a:lumOff val="30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Headteacher co-ordinates meeting to discuss child's medical needs and identifies member of school staff who will provide support to the pupil.</a:t>
          </a:r>
        </a:p>
      </dsp:txBody>
      <dsp:txXfrm rot="-5400000">
        <a:off x="663187" y="900228"/>
        <a:ext cx="4778545" cy="555693"/>
      </dsp:txXfrm>
    </dsp:sp>
    <dsp:sp modelId="{DA663C88-BE64-4FF2-A260-07332346D281}">
      <dsp:nvSpPr>
        <dsp:cNvPr id="0" name=""/>
        <dsp:cNvSpPr/>
      </dsp:nvSpPr>
      <dsp:spPr>
        <a:xfrm rot="5400000">
          <a:off x="-142111" y="1882396"/>
          <a:ext cx="947411" cy="663187"/>
        </a:xfrm>
        <a:prstGeom prst="chevron">
          <a:avLst/>
        </a:prstGeom>
        <a:solidFill>
          <a:srgbClr val="8064A2">
            <a:hueOff val="-1275649"/>
            <a:satOff val="7685"/>
            <a:lumOff val="616"/>
            <a:alphaOff val="0"/>
          </a:srgbClr>
        </a:solidFill>
        <a:ln w="25400" cap="flat" cmpd="sng" algn="ctr">
          <a:solidFill>
            <a:srgbClr val="8064A2">
              <a:hueOff val="-1275649"/>
              <a:satOff val="7685"/>
              <a:lumOff val="616"/>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a:ea typeface="+mn-ea"/>
              <a:cs typeface="+mn-cs"/>
            </a:rPr>
            <a:t>3</a:t>
          </a:r>
        </a:p>
      </dsp:txBody>
      <dsp:txXfrm rot="-5400000">
        <a:off x="2" y="2071878"/>
        <a:ext cx="663187" cy="284224"/>
      </dsp:txXfrm>
    </dsp:sp>
    <dsp:sp modelId="{E32321E8-120F-41FA-9605-853162106CD4}">
      <dsp:nvSpPr>
        <dsp:cNvPr id="0" name=""/>
        <dsp:cNvSpPr/>
      </dsp:nvSpPr>
      <dsp:spPr>
        <a:xfrm rot="5400000">
          <a:off x="2759582" y="-356110"/>
          <a:ext cx="615817" cy="4808607"/>
        </a:xfrm>
        <a:prstGeom prst="round2SameRect">
          <a:avLst/>
        </a:prstGeom>
        <a:solidFill>
          <a:sysClr val="window" lastClr="FFFFFF">
            <a:alpha val="90000"/>
            <a:hueOff val="0"/>
            <a:satOff val="0"/>
            <a:lumOff val="0"/>
            <a:alphaOff val="0"/>
          </a:sysClr>
        </a:solidFill>
        <a:ln w="25400" cap="flat" cmpd="sng" algn="ctr">
          <a:solidFill>
            <a:srgbClr val="8064A2">
              <a:hueOff val="-1275649"/>
              <a:satOff val="7685"/>
              <a:lumOff val="61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Meeting held to discuss and agree on the need for IHCP to include key school staff, child, parent and relevant healthcare professionals.</a:t>
          </a:r>
        </a:p>
      </dsp:txBody>
      <dsp:txXfrm rot="-5400000">
        <a:off x="663187" y="1770347"/>
        <a:ext cx="4778545" cy="555693"/>
      </dsp:txXfrm>
    </dsp:sp>
    <dsp:sp modelId="{3610B116-238F-46FD-B411-3B502276AB6B}">
      <dsp:nvSpPr>
        <dsp:cNvPr id="0" name=""/>
        <dsp:cNvSpPr/>
      </dsp:nvSpPr>
      <dsp:spPr>
        <a:xfrm rot="5400000">
          <a:off x="-142111" y="2752516"/>
          <a:ext cx="947411" cy="663187"/>
        </a:xfrm>
        <a:prstGeom prst="chevron">
          <a:avLst/>
        </a:prstGeom>
        <a:solidFill>
          <a:srgbClr val="8064A2">
            <a:hueOff val="-1913473"/>
            <a:satOff val="11528"/>
            <a:lumOff val="924"/>
            <a:alphaOff val="0"/>
          </a:srgbClr>
        </a:solidFill>
        <a:ln w="25400" cap="flat" cmpd="sng" algn="ctr">
          <a:solidFill>
            <a:srgbClr val="8064A2">
              <a:hueOff val="-1913473"/>
              <a:satOff val="11528"/>
              <a:lumOff val="924"/>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a:ea typeface="+mn-ea"/>
              <a:cs typeface="+mn-cs"/>
            </a:rPr>
            <a:t>4</a:t>
          </a:r>
        </a:p>
      </dsp:txBody>
      <dsp:txXfrm rot="-5400000">
        <a:off x="2" y="2941998"/>
        <a:ext cx="663187" cy="284224"/>
      </dsp:txXfrm>
    </dsp:sp>
    <dsp:sp modelId="{625F9F74-28C9-4E29-8D54-08A570AC623C}">
      <dsp:nvSpPr>
        <dsp:cNvPr id="0" name=""/>
        <dsp:cNvSpPr/>
      </dsp:nvSpPr>
      <dsp:spPr>
        <a:xfrm rot="5400000">
          <a:off x="2759582" y="514009"/>
          <a:ext cx="615817" cy="4808607"/>
        </a:xfrm>
        <a:prstGeom prst="round2SameRect">
          <a:avLst/>
        </a:prstGeom>
        <a:solidFill>
          <a:sysClr val="window" lastClr="FFFFFF">
            <a:alpha val="90000"/>
            <a:hueOff val="0"/>
            <a:satOff val="0"/>
            <a:lumOff val="0"/>
            <a:alphaOff val="0"/>
          </a:sysClr>
        </a:solidFill>
        <a:ln w="25400" cap="flat" cmpd="sng" algn="ctr">
          <a:solidFill>
            <a:srgbClr val="8064A2">
              <a:hueOff val="-1913473"/>
              <a:satOff val="11528"/>
              <a:lumOff val="924"/>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Develop IHCP in partnership with healthcare professionals and  agree on who leads.</a:t>
          </a:r>
        </a:p>
      </dsp:txBody>
      <dsp:txXfrm rot="-5400000">
        <a:off x="663187" y="2640466"/>
        <a:ext cx="4778545" cy="555693"/>
      </dsp:txXfrm>
    </dsp:sp>
    <dsp:sp modelId="{EEAE3FC9-C4E6-4BA0-A6A4-E23F6F3C1F82}">
      <dsp:nvSpPr>
        <dsp:cNvPr id="0" name=""/>
        <dsp:cNvSpPr/>
      </dsp:nvSpPr>
      <dsp:spPr>
        <a:xfrm rot="5400000">
          <a:off x="-142111" y="3622635"/>
          <a:ext cx="947411" cy="663187"/>
        </a:xfrm>
        <a:prstGeom prst="chevron">
          <a:avLst/>
        </a:prstGeom>
        <a:solidFill>
          <a:srgbClr val="8064A2">
            <a:hueOff val="-2551297"/>
            <a:satOff val="15371"/>
            <a:lumOff val="1232"/>
            <a:alphaOff val="0"/>
          </a:srgbClr>
        </a:solidFill>
        <a:ln w="25400" cap="flat" cmpd="sng" algn="ctr">
          <a:solidFill>
            <a:srgbClr val="8064A2">
              <a:hueOff val="-2551297"/>
              <a:satOff val="15371"/>
              <a:lumOff val="1232"/>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a:ea typeface="+mn-ea"/>
              <a:cs typeface="+mn-cs"/>
            </a:rPr>
            <a:t>5</a:t>
          </a:r>
        </a:p>
      </dsp:txBody>
      <dsp:txXfrm rot="-5400000">
        <a:off x="2" y="3812117"/>
        <a:ext cx="663187" cy="284224"/>
      </dsp:txXfrm>
    </dsp:sp>
    <dsp:sp modelId="{C4EED8F9-10D4-4BA9-BD0C-8EC220F6AB9B}">
      <dsp:nvSpPr>
        <dsp:cNvPr id="0" name=""/>
        <dsp:cNvSpPr/>
      </dsp:nvSpPr>
      <dsp:spPr>
        <a:xfrm rot="5400000">
          <a:off x="2759582" y="1384129"/>
          <a:ext cx="615817" cy="4808607"/>
        </a:xfrm>
        <a:prstGeom prst="round2SameRect">
          <a:avLst/>
        </a:prstGeom>
        <a:solidFill>
          <a:sysClr val="window" lastClr="FFFFFF">
            <a:alpha val="90000"/>
            <a:hueOff val="0"/>
            <a:satOff val="0"/>
            <a:lumOff val="0"/>
            <a:alphaOff val="0"/>
          </a:sysClr>
        </a:solidFill>
        <a:ln w="25400" cap="flat" cmpd="sng" algn="ctr">
          <a:solidFill>
            <a:srgbClr val="8064A2">
              <a:hueOff val="-2551297"/>
              <a:satOff val="15371"/>
              <a:lumOff val="1232"/>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School staff training needs identified.</a:t>
          </a:r>
        </a:p>
      </dsp:txBody>
      <dsp:txXfrm rot="-5400000">
        <a:off x="663187" y="3510586"/>
        <a:ext cx="4778545" cy="555693"/>
      </dsp:txXfrm>
    </dsp:sp>
    <dsp:sp modelId="{CBA0EDD4-6B20-407C-96AA-16BE2BD2B9D8}">
      <dsp:nvSpPr>
        <dsp:cNvPr id="0" name=""/>
        <dsp:cNvSpPr/>
      </dsp:nvSpPr>
      <dsp:spPr>
        <a:xfrm rot="5400000">
          <a:off x="-142111" y="4492755"/>
          <a:ext cx="947411" cy="663187"/>
        </a:xfrm>
        <a:prstGeom prst="chevron">
          <a:avLst/>
        </a:prstGeom>
        <a:solidFill>
          <a:srgbClr val="8064A2">
            <a:hueOff val="-3189121"/>
            <a:satOff val="19214"/>
            <a:lumOff val="1540"/>
            <a:alphaOff val="0"/>
          </a:srgbClr>
        </a:solidFill>
        <a:ln w="25400" cap="flat" cmpd="sng" algn="ctr">
          <a:solidFill>
            <a:srgbClr val="8064A2">
              <a:hueOff val="-3189121"/>
              <a:satOff val="19214"/>
              <a:lumOff val="154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a:ea typeface="+mn-ea"/>
              <a:cs typeface="+mn-cs"/>
            </a:rPr>
            <a:t>6</a:t>
          </a:r>
        </a:p>
      </dsp:txBody>
      <dsp:txXfrm rot="-5400000">
        <a:off x="2" y="4682237"/>
        <a:ext cx="663187" cy="284224"/>
      </dsp:txXfrm>
    </dsp:sp>
    <dsp:sp modelId="{8E9F8A78-F11B-4794-A074-BD3D18F0B40D}">
      <dsp:nvSpPr>
        <dsp:cNvPr id="0" name=""/>
        <dsp:cNvSpPr/>
      </dsp:nvSpPr>
      <dsp:spPr>
        <a:xfrm rot="5400000">
          <a:off x="2759582" y="2254248"/>
          <a:ext cx="615817" cy="4808607"/>
        </a:xfrm>
        <a:prstGeom prst="round2SameRect">
          <a:avLst/>
        </a:prstGeom>
        <a:solidFill>
          <a:sysClr val="window" lastClr="FFFFFF">
            <a:alpha val="90000"/>
            <a:hueOff val="0"/>
            <a:satOff val="0"/>
            <a:lumOff val="0"/>
            <a:alphaOff val="0"/>
          </a:sysClr>
        </a:solidFill>
        <a:ln w="25400" cap="flat" cmpd="sng" algn="ctr">
          <a:solidFill>
            <a:srgbClr val="8064A2">
              <a:hueOff val="-3189121"/>
              <a:satOff val="19214"/>
              <a:lumOff val="154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Training delivered to staff - review date agreed.</a:t>
          </a:r>
        </a:p>
      </dsp:txBody>
      <dsp:txXfrm rot="-5400000">
        <a:off x="663187" y="4380705"/>
        <a:ext cx="4778545" cy="555693"/>
      </dsp:txXfrm>
    </dsp:sp>
    <dsp:sp modelId="{EB254B6C-04FE-4419-9A4A-A21F1870152A}">
      <dsp:nvSpPr>
        <dsp:cNvPr id="0" name=""/>
        <dsp:cNvSpPr/>
      </dsp:nvSpPr>
      <dsp:spPr>
        <a:xfrm rot="5400000">
          <a:off x="-142111" y="5362875"/>
          <a:ext cx="947411" cy="663187"/>
        </a:xfrm>
        <a:prstGeom prst="chevron">
          <a:avLst/>
        </a:prstGeom>
        <a:solidFill>
          <a:srgbClr val="8064A2">
            <a:hueOff val="-3826945"/>
            <a:satOff val="23056"/>
            <a:lumOff val="1848"/>
            <a:alphaOff val="0"/>
          </a:srgbClr>
        </a:solidFill>
        <a:ln w="25400" cap="flat" cmpd="sng" algn="ctr">
          <a:solidFill>
            <a:srgbClr val="8064A2">
              <a:hueOff val="-3826945"/>
              <a:satOff val="23056"/>
              <a:lumOff val="1848"/>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a:ea typeface="+mn-ea"/>
              <a:cs typeface="+mn-cs"/>
            </a:rPr>
            <a:t>7</a:t>
          </a:r>
        </a:p>
      </dsp:txBody>
      <dsp:txXfrm rot="-5400000">
        <a:off x="2" y="5552357"/>
        <a:ext cx="663187" cy="284224"/>
      </dsp:txXfrm>
    </dsp:sp>
    <dsp:sp modelId="{3F49CFD2-33A2-4E1E-B919-A8E0815A62D0}">
      <dsp:nvSpPr>
        <dsp:cNvPr id="0" name=""/>
        <dsp:cNvSpPr/>
      </dsp:nvSpPr>
      <dsp:spPr>
        <a:xfrm rot="5400000">
          <a:off x="2759582" y="3124368"/>
          <a:ext cx="615817" cy="4808607"/>
        </a:xfrm>
        <a:prstGeom prst="round2SameRect">
          <a:avLst/>
        </a:prstGeom>
        <a:solidFill>
          <a:sysClr val="window" lastClr="FFFFFF">
            <a:alpha val="90000"/>
            <a:hueOff val="0"/>
            <a:satOff val="0"/>
            <a:lumOff val="0"/>
            <a:alphaOff val="0"/>
          </a:sysClr>
        </a:solidFill>
        <a:ln w="25400" cap="flat" cmpd="sng" algn="ctr">
          <a:solidFill>
            <a:srgbClr val="8064A2">
              <a:hueOff val="-3826945"/>
              <a:satOff val="23056"/>
              <a:lumOff val="184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IHCP implemented and circulated to relevant staff.</a:t>
          </a:r>
        </a:p>
      </dsp:txBody>
      <dsp:txXfrm rot="-5400000">
        <a:off x="663187" y="5250825"/>
        <a:ext cx="4778545" cy="555693"/>
      </dsp:txXfrm>
    </dsp:sp>
    <dsp:sp modelId="{38BD5C18-4D03-4361-9611-D3C045816150}">
      <dsp:nvSpPr>
        <dsp:cNvPr id="0" name=""/>
        <dsp:cNvSpPr/>
      </dsp:nvSpPr>
      <dsp:spPr>
        <a:xfrm rot="5400000">
          <a:off x="-142111" y="6232994"/>
          <a:ext cx="947411" cy="663187"/>
        </a:xfrm>
        <a:prstGeom prst="chevron">
          <a:avLst/>
        </a:prstGeom>
        <a:solidFill>
          <a:srgbClr val="8064A2">
            <a:hueOff val="-4464770"/>
            <a:satOff val="26899"/>
            <a:lumOff val="2156"/>
            <a:alphaOff val="0"/>
          </a:srgbClr>
        </a:solidFill>
        <a:ln w="25400" cap="flat" cmpd="sng" algn="ctr">
          <a:solidFill>
            <a:srgbClr val="8064A2">
              <a:hueOff val="-4464770"/>
              <a:satOff val="26899"/>
              <a:lumOff val="2156"/>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a:ea typeface="+mn-ea"/>
              <a:cs typeface="+mn-cs"/>
            </a:rPr>
            <a:t>8</a:t>
          </a:r>
        </a:p>
      </dsp:txBody>
      <dsp:txXfrm rot="-5400000">
        <a:off x="2" y="6422476"/>
        <a:ext cx="663187" cy="284224"/>
      </dsp:txXfrm>
    </dsp:sp>
    <dsp:sp modelId="{96110B07-19DF-43F3-8EF1-8F6DAF393710}">
      <dsp:nvSpPr>
        <dsp:cNvPr id="0" name=""/>
        <dsp:cNvSpPr/>
      </dsp:nvSpPr>
      <dsp:spPr>
        <a:xfrm rot="5400000">
          <a:off x="2759582" y="3994488"/>
          <a:ext cx="615817" cy="4808607"/>
        </a:xfrm>
        <a:prstGeom prst="round2SameRect">
          <a:avLst/>
        </a:prstGeom>
        <a:solidFill>
          <a:sysClr val="window" lastClr="FFFFFF">
            <a:alpha val="90000"/>
            <a:hueOff val="0"/>
            <a:satOff val="0"/>
            <a:lumOff val="0"/>
            <a:alphaOff val="0"/>
          </a:sysClr>
        </a:solidFill>
        <a:ln w="25400" cap="flat" cmpd="sng" algn="ctr">
          <a:solidFill>
            <a:srgbClr val="8064A2">
              <a:hueOff val="-4464770"/>
              <a:satOff val="26899"/>
              <a:lumOff val="215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hueOff val="0"/>
                  <a:satOff val="0"/>
                  <a:lumOff val="0"/>
                  <a:alphaOff val="0"/>
                </a:sysClr>
              </a:solidFill>
              <a:latin typeface="Calibri"/>
              <a:ea typeface="+mn-ea"/>
              <a:cs typeface="+mn-cs"/>
            </a:rPr>
            <a:t>IHCP reviewed annually or when condition changes. Parent/carer or healthcare professional to initiate. (Back to 3.)</a:t>
          </a:r>
        </a:p>
      </dsp:txBody>
      <dsp:txXfrm rot="-5400000">
        <a:off x="663187" y="6120945"/>
        <a:ext cx="4778545" cy="55569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2013-01-23T00:00:00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AFAB2278186458AE474708C39F8FB" ma:contentTypeVersion="6" ma:contentTypeDescription="Create a new document." ma:contentTypeScope="" ma:versionID="5dec1aedb75b5d11276758c295204a51">
  <xsd:schema xmlns:xsd="http://www.w3.org/2001/XMLSchema" xmlns:xs="http://www.w3.org/2001/XMLSchema" xmlns:p="http://schemas.microsoft.com/office/2006/metadata/properties" xmlns:ns2="3b890c0c-1a54-498a-b897-04617003464d" xmlns:ns3="24a7170f-5ef5-4c30-8f15-c7790a0723ed" targetNamespace="http://schemas.microsoft.com/office/2006/metadata/properties" ma:root="true" ma:fieldsID="e7857d72d7f7f01c3ca1dbc3e2c05514" ns2:_="" ns3:_="">
    <xsd:import namespace="3b890c0c-1a54-498a-b897-04617003464d"/>
    <xsd:import namespace="24a7170f-5ef5-4c30-8f15-c7790a0723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0c0c-1a54-498a-b897-0461700346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a7170f-5ef5-4c30-8f15-c7790a0723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FEC965-AF77-419D-9D29-7FAF9F520E97}">
  <ds:schemaRefs>
    <ds:schemaRef ds:uri="http://purl.org/dc/terms/"/>
    <ds:schemaRef ds:uri="24a7170f-5ef5-4c30-8f15-c7790a0723ed"/>
    <ds:schemaRef ds:uri="http://schemas.openxmlformats.org/package/2006/metadata/core-properties"/>
    <ds:schemaRef ds:uri="http://purl.org/dc/elements/1.1/"/>
    <ds:schemaRef ds:uri="3b890c0c-1a54-498a-b897-04617003464d"/>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986AE20A-DF7F-4149-A6C2-8912EC44D365}">
  <ds:schemaRefs>
    <ds:schemaRef ds:uri="http://schemas.microsoft.com/sharepoint/v3/contenttype/forms"/>
  </ds:schemaRefs>
</ds:datastoreItem>
</file>

<file path=customXml/itemProps4.xml><?xml version="1.0" encoding="utf-8"?>
<ds:datastoreItem xmlns:ds="http://schemas.openxmlformats.org/officeDocument/2006/customXml" ds:itemID="{D95FA0F7-2502-4ED3-93A8-529F8716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90c0c-1a54-498a-b897-04617003464d"/>
    <ds:schemaRef ds:uri="24a7170f-5ef5-4c30-8f15-c7790a072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D81463-CA53-4AC3-AF8E-2DED8CA6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OrielReport</Template>
  <TotalTime>0</TotalTime>
  <Pages>18</Pages>
  <Words>2886</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name of policy</vt:lpstr>
    </vt:vector>
  </TitlesOfParts>
  <Company>Alsager School</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Draft 1</dc:subject>
  <dc:creator>Prepared by Mrs Ellen Walton, Assistant Headteacher,         Alsager School</dc:creator>
  <cp:keywords/>
  <dc:description/>
  <cp:lastModifiedBy>Mrs R Woollam</cp:lastModifiedBy>
  <cp:revision>2</cp:revision>
  <cp:lastPrinted>2013-11-26T12:45:00Z</cp:lastPrinted>
  <dcterms:created xsi:type="dcterms:W3CDTF">2024-03-05T18:58:00Z</dcterms:created>
  <dcterms:modified xsi:type="dcterms:W3CDTF">2024-03-05T18:58:00Z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TC017730779991</vt:lpwstr>
  </property>
  <property fmtid="{D5CDD505-2E9C-101B-9397-08002B2CF9AE}" pid="3" name="ContentTypeId">
    <vt:lpwstr>0x01010046DAFAB2278186458AE474708C39F8FB</vt:lpwstr>
  </property>
</Properties>
</file>