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D6" w:rsidRPr="00270F7F" w:rsidRDefault="00FB62F9">
      <w:pPr>
        <w:spacing w:after="0" w:line="240" w:lineRule="auto"/>
        <w:jc w:val="both"/>
        <w:rPr>
          <w:rFonts w:ascii="Arial" w:hAnsi="Arial" w:cs="Arial"/>
          <w:color w:val="auto"/>
          <w:sz w:val="22"/>
          <w:szCs w:val="22"/>
        </w:rPr>
      </w:pPr>
      <w:r w:rsidRPr="00FB62F9">
        <w:rPr>
          <w:rFonts w:ascii="Arial" w:hAnsi="Arial" w:cs="Arial"/>
          <w:noProof/>
          <w:color w:val="auto"/>
          <w:sz w:val="22"/>
          <w:szCs w:val="22"/>
        </w:rPr>
        <w:drawing>
          <wp:anchor distT="0" distB="0" distL="114300" distR="114300" simplePos="0" relativeHeight="251701248" behindDoc="0" locked="0" layoutInCell="1" allowOverlap="1" wp14:anchorId="3C35FAD0">
            <wp:simplePos x="0" y="0"/>
            <wp:positionH relativeFrom="column">
              <wp:posOffset>-699135</wp:posOffset>
            </wp:positionH>
            <wp:positionV relativeFrom="paragraph">
              <wp:posOffset>0</wp:posOffset>
            </wp:positionV>
            <wp:extent cx="5077534" cy="1438476"/>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77534" cy="1438476"/>
                    </a:xfrm>
                    <a:prstGeom prst="rect">
                      <a:avLst/>
                    </a:prstGeom>
                  </pic:spPr>
                </pic:pic>
              </a:graphicData>
            </a:graphic>
            <wp14:sizeRelH relativeFrom="page">
              <wp14:pctWidth>0</wp14:pctWidth>
            </wp14:sizeRelH>
            <wp14:sizeRelV relativeFrom="page">
              <wp14:pctHeight>0</wp14:pctHeight>
            </wp14:sizeRelV>
          </wp:anchor>
        </w:drawing>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i/>
          <w:iCs/>
          <w:smallCaps/>
          <w:noProof/>
          <w:color w:val="auto"/>
          <w:spacing w:val="5"/>
          <w:sz w:val="22"/>
          <w:szCs w:val="22"/>
          <w:lang w:val="en-GB" w:eastAsia="en-GB"/>
        </w:rPr>
        <mc:AlternateContent>
          <mc:Choice Requires="wps">
            <w:drawing>
              <wp:anchor distT="0" distB="0" distL="114300" distR="114300" simplePos="0" relativeHeight="251671552" behindDoc="0" locked="0" layoutInCell="0" allowOverlap="1" wp14:anchorId="69987045" wp14:editId="07777777">
                <wp:simplePos x="0" y="0"/>
                <wp:positionH relativeFrom="margin">
                  <wp:posOffset>-73026</wp:posOffset>
                </wp:positionH>
                <wp:positionV relativeFrom="page">
                  <wp:posOffset>1818005</wp:posOffset>
                </wp:positionV>
                <wp:extent cx="4910455" cy="1343025"/>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26415">
                          <a:off x="0" y="0"/>
                          <a:ext cx="4910455" cy="13430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87045" id="Rectangle 89" o:spid="_x0000_s1026" style="position:absolute;left:0;text-align:left;margin-left:-5.75pt;margin-top:143.15pt;width:386.65pt;height:105.75pt;rotation:-106341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" o:allowincell="f" filled="f" stroked="f">
                <v:textbo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v:textbox>
                <w10:wrap anchorx="margin" anchory="page"/>
              </v:rect>
            </w:pict>
          </mc:Fallback>
        </mc:AlternateContent>
      </w:r>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700224" behindDoc="0" locked="0" layoutInCell="1" allowOverlap="1" wp14:anchorId="6FB4BD9B" wp14:editId="07777777">
                <wp:simplePos x="0" y="0"/>
                <wp:positionH relativeFrom="column">
                  <wp:posOffset>175895</wp:posOffset>
                </wp:positionH>
                <wp:positionV relativeFrom="paragraph">
                  <wp:posOffset>212725</wp:posOffset>
                </wp:positionV>
                <wp:extent cx="4007839" cy="838200"/>
                <wp:effectExtent l="38100" t="38100" r="31115" b="38100"/>
                <wp:wrapNone/>
                <wp:docPr id="4" name="Rounded Rectangle 4"/>
                <wp:cNvGraphicFramePr/>
                <a:graphic xmlns:a="http://schemas.openxmlformats.org/drawingml/2006/main">
                  <a:graphicData uri="http://schemas.microsoft.com/office/word/2010/wordprocessingShape">
                    <wps:wsp>
                      <wps:cNvSpPr/>
                      <wps:spPr>
                        <a:xfrm>
                          <a:off x="0" y="0"/>
                          <a:ext cx="4007839" cy="838200"/>
                        </a:xfrm>
                        <a:prstGeom prst="roundRect">
                          <a:avLst/>
                        </a:prstGeom>
                        <a:ln w="76200">
                          <a:solidFill>
                            <a:srgbClr val="996633"/>
                          </a:solidFill>
                        </a:ln>
                      </wps:spPr>
                      <wps:style>
                        <a:lnRef idx="2">
                          <a:schemeClr val="accent6"/>
                        </a:lnRef>
                        <a:fillRef idx="1">
                          <a:schemeClr val="lt1"/>
                        </a:fillRef>
                        <a:effectRef idx="0">
                          <a:schemeClr val="accent6"/>
                        </a:effectRef>
                        <a:fontRef idx="minor">
                          <a:schemeClr val="dk1"/>
                        </a:fontRef>
                      </wps:style>
                      <wps:txb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FB62F9">
                              <w:rPr>
                                <w:rFonts w:ascii="Arial" w:hAnsi="Arial" w:cs="Arial"/>
                                <w:b/>
                                <w:bCs/>
                                <w:sz w:val="40"/>
                                <w:szCs w:val="40"/>
                              </w:rPr>
                              <w:t>4</w:t>
                            </w:r>
                            <w:r>
                              <w:rPr>
                                <w:rFonts w:ascii="Arial" w:hAnsi="Arial" w:cs="Arial"/>
                                <w:b/>
                                <w:bCs/>
                                <w:sz w:val="40"/>
                                <w:szCs w:val="40"/>
                              </w:rPr>
                              <w:t>-2</w:t>
                            </w:r>
                            <w:r w:rsidR="00FB62F9">
                              <w:rPr>
                                <w:rFonts w:ascii="Arial" w:hAnsi="Arial" w:cs="Arial"/>
                                <w:b/>
                                <w:bCs/>
                                <w:sz w:val="40"/>
                                <w:szCs w:val="40"/>
                              </w:rPr>
                              <w:t>5</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BD9B" id="Rounded Rectangle 4" o:spid="_x0000_s1027" style="position:absolute;left:0;text-align:left;margin-left:13.85pt;margin-top:16.75pt;width:315.6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" fillcolor="white [3201]" strokecolor="#963" strokeweight="6pt">
                <v:textbo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FB62F9">
                        <w:rPr>
                          <w:rFonts w:ascii="Arial" w:hAnsi="Arial" w:cs="Arial"/>
                          <w:b/>
                          <w:bCs/>
                          <w:sz w:val="40"/>
                          <w:szCs w:val="40"/>
                        </w:rPr>
                        <w:t>4</w:t>
                      </w:r>
                      <w:r>
                        <w:rPr>
                          <w:rFonts w:ascii="Arial" w:hAnsi="Arial" w:cs="Arial"/>
                          <w:b/>
                          <w:bCs/>
                          <w:sz w:val="40"/>
                          <w:szCs w:val="40"/>
                        </w:rPr>
                        <w:t>-2</w:t>
                      </w:r>
                      <w:r w:rsidR="00FB62F9">
                        <w:rPr>
                          <w:rFonts w:ascii="Arial" w:hAnsi="Arial" w:cs="Arial"/>
                          <w:b/>
                          <w:bCs/>
                          <w:sz w:val="40"/>
                          <w:szCs w:val="40"/>
                        </w:rPr>
                        <w:t>5</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97152" behindDoc="0" locked="0" layoutInCell="1" allowOverlap="1" wp14:anchorId="059C3D42" wp14:editId="07777777">
                <wp:simplePos x="0" y="0"/>
                <wp:positionH relativeFrom="column">
                  <wp:posOffset>-165735</wp:posOffset>
                </wp:positionH>
                <wp:positionV relativeFrom="paragraph">
                  <wp:posOffset>234315</wp:posOffset>
                </wp:positionV>
                <wp:extent cx="4840605" cy="1552575"/>
                <wp:effectExtent l="38100" t="38100" r="74295" b="85725"/>
                <wp:wrapSquare wrapText="bothSides"/>
                <wp:docPr id="7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1552575"/>
                        </a:xfrm>
                        <a:prstGeom prst="roundRect">
                          <a:avLst>
                            <a:gd name="adj" fmla="val 16667"/>
                          </a:avLst>
                        </a:prstGeom>
                        <a:solidFill>
                          <a:sysClr val="window" lastClr="FFFFFF">
                            <a:lumMod val="100000"/>
                            <a:lumOff val="0"/>
                          </a:sysClr>
                        </a:solidFill>
                        <a:ln w="76200">
                          <a:solidFill>
                            <a:srgbClr val="996633"/>
                          </a:solidFill>
                          <a:round/>
                          <a:headEnd/>
                          <a:tailEnd/>
                        </a:ln>
                        <a:effectLst>
                          <a:outerShdw dist="35921" dir="2700000" algn="ctr" rotWithShape="0">
                            <a:srgbClr val="808080">
                              <a:alpha val="50000"/>
                            </a:srgbClr>
                          </a:outerShdw>
                        </a:effectLst>
                      </wps:spPr>
                      <wps:txbx>
                        <w:txbxContent>
                          <w:p w:rsidR="006126D6" w:rsidRDefault="006126D6">
                            <w:pPr>
                              <w:spacing w:after="0" w:line="240" w:lineRule="auto"/>
                              <w:jc w:val="center"/>
                              <w:rPr>
                                <w:rFonts w:ascii="Calibri" w:hAnsi="Calibri"/>
                                <w:b/>
                                <w:color w:val="auto"/>
                                <w:sz w:val="24"/>
                                <w:szCs w:val="24"/>
                              </w:rPr>
                            </w:pPr>
                          </w:p>
                          <w:p w:rsidR="006126D6" w:rsidRDefault="009F1DFD">
                            <w:pPr>
                              <w:spacing w:after="0" w:line="240" w:lineRule="auto"/>
                              <w:jc w:val="center"/>
                              <w:rPr>
                                <w:rFonts w:ascii="Calibri" w:hAnsi="Calibri"/>
                                <w:b/>
                                <w:color w:val="auto"/>
                                <w:sz w:val="24"/>
                                <w:szCs w:val="24"/>
                              </w:rPr>
                            </w:pPr>
                            <w:r>
                              <w:rPr>
                                <w:rFonts w:ascii="Calibri" w:hAnsi="Calibri"/>
                                <w:b/>
                                <w:color w:val="auto"/>
                                <w:sz w:val="24"/>
                                <w:szCs w:val="24"/>
                              </w:rPr>
                              <w:t xml:space="preserve"> </w:t>
                            </w:r>
                            <w:r w:rsidR="00DC3F3C">
                              <w:rPr>
                                <w:rFonts w:ascii="Calibri" w:hAnsi="Calibri"/>
                                <w:b/>
                                <w:color w:val="auto"/>
                                <w:sz w:val="24"/>
                                <w:szCs w:val="24"/>
                              </w:rPr>
                              <w:t>Rachel Woollam (Headteacher)</w:t>
                            </w:r>
                          </w:p>
                          <w:p w:rsidR="006126D6" w:rsidRDefault="006126D6">
                            <w:pPr>
                              <w:spacing w:after="0" w:line="240" w:lineRule="auto"/>
                              <w:jc w:val="center"/>
                              <w:rPr>
                                <w:rFonts w:ascii="Calibri" w:hAnsi="Calibri"/>
                                <w:b/>
                                <w:color w:val="auto"/>
                                <w:sz w:val="24"/>
                                <w:szCs w:val="24"/>
                              </w:rPr>
                            </w:pPr>
                          </w:p>
                          <w:p w:rsidR="006126D6" w:rsidRPr="008479F7" w:rsidRDefault="008479F7">
                            <w:pPr>
                              <w:spacing w:after="0" w:line="240" w:lineRule="auto"/>
                              <w:jc w:val="center"/>
                              <w:rPr>
                                <w:rFonts w:ascii="Candara" w:hAnsi="Candara"/>
                                <w:b/>
                                <w:color w:val="auto"/>
                                <w:sz w:val="24"/>
                                <w:szCs w:val="24"/>
                              </w:rPr>
                            </w:pPr>
                            <w:r w:rsidRPr="008479F7">
                              <w:rPr>
                                <w:rFonts w:ascii="Candara" w:hAnsi="Candara"/>
                                <w:b/>
                                <w:color w:val="auto"/>
                                <w:sz w:val="24"/>
                                <w:szCs w:val="24"/>
                              </w:rPr>
                              <w:t>Reviewed February 2024</w:t>
                            </w:r>
                          </w:p>
                          <w:p w:rsidR="006126D6" w:rsidRDefault="006126D6">
                            <w:pPr>
                              <w:spacing w:after="0" w:line="240" w:lineRule="auto"/>
                              <w:jc w:val="center"/>
                              <w:rPr>
                                <w:rFonts w:ascii="Candara" w:hAnsi="Candara"/>
                                <w:b/>
                                <w:color w:val="auto"/>
                                <w:sz w:val="36"/>
                                <w:szCs w:val="36"/>
                              </w:rPr>
                            </w:pPr>
                          </w:p>
                        </w:txbxContent>
                      </wps:txbx>
                      <wps:bodyPr rot="0" vert="horz" wrap="square" lIns="182880" tIns="228600" rIns="13716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9C3D42" id="AutoShape 36" o:spid="_x0000_s1028" style="position:absolute;left:0;text-align:left;margin-left:-13.05pt;margin-top:18.45pt;width:381.15pt;height:12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" strokecolor="#963" strokeweight="6pt">
                <v:shadow on="t" opacity=".5"/>
                <v:textbox inset="14.4pt,18pt,10.8pt,18pt">
                  <w:txbxContent>
                    <w:p w:rsidR="006126D6" w:rsidRDefault="006126D6">
                      <w:pPr>
                        <w:spacing w:after="0" w:line="240" w:lineRule="auto"/>
                        <w:jc w:val="center"/>
                        <w:rPr>
                          <w:rFonts w:ascii="Calibri" w:hAnsi="Calibri"/>
                          <w:b/>
                          <w:color w:val="auto"/>
                          <w:sz w:val="24"/>
                          <w:szCs w:val="24"/>
                        </w:rPr>
                      </w:pPr>
                    </w:p>
                    <w:p w:rsidR="006126D6" w:rsidRDefault="009F1DFD">
                      <w:pPr>
                        <w:spacing w:after="0" w:line="240" w:lineRule="auto"/>
                        <w:jc w:val="center"/>
                        <w:rPr>
                          <w:rFonts w:ascii="Calibri" w:hAnsi="Calibri"/>
                          <w:b/>
                          <w:color w:val="auto"/>
                          <w:sz w:val="24"/>
                          <w:szCs w:val="24"/>
                        </w:rPr>
                      </w:pPr>
                      <w:r>
                        <w:rPr>
                          <w:rFonts w:ascii="Calibri" w:hAnsi="Calibri"/>
                          <w:b/>
                          <w:color w:val="auto"/>
                          <w:sz w:val="24"/>
                          <w:szCs w:val="24"/>
                        </w:rPr>
                        <w:t xml:space="preserve"> </w:t>
                      </w:r>
                      <w:r w:rsidR="00DC3F3C">
                        <w:rPr>
                          <w:rFonts w:ascii="Calibri" w:hAnsi="Calibri"/>
                          <w:b/>
                          <w:color w:val="auto"/>
                          <w:sz w:val="24"/>
                          <w:szCs w:val="24"/>
                        </w:rPr>
                        <w:t>Rachel Woollam (Headteacher)</w:t>
                      </w:r>
                    </w:p>
                    <w:p w:rsidR="006126D6" w:rsidRDefault="006126D6">
                      <w:pPr>
                        <w:spacing w:after="0" w:line="240" w:lineRule="auto"/>
                        <w:jc w:val="center"/>
                        <w:rPr>
                          <w:rFonts w:ascii="Calibri" w:hAnsi="Calibri"/>
                          <w:b/>
                          <w:color w:val="auto"/>
                          <w:sz w:val="24"/>
                          <w:szCs w:val="24"/>
                        </w:rPr>
                      </w:pPr>
                    </w:p>
                    <w:p w:rsidR="006126D6" w:rsidRPr="008479F7" w:rsidRDefault="008479F7">
                      <w:pPr>
                        <w:spacing w:after="0" w:line="240" w:lineRule="auto"/>
                        <w:jc w:val="center"/>
                        <w:rPr>
                          <w:rFonts w:ascii="Candara" w:hAnsi="Candara"/>
                          <w:b/>
                          <w:color w:val="auto"/>
                          <w:sz w:val="24"/>
                          <w:szCs w:val="24"/>
                        </w:rPr>
                      </w:pPr>
                      <w:r w:rsidRPr="008479F7">
                        <w:rPr>
                          <w:rFonts w:ascii="Candara" w:hAnsi="Candara"/>
                          <w:b/>
                          <w:color w:val="auto"/>
                          <w:sz w:val="24"/>
                          <w:szCs w:val="24"/>
                        </w:rPr>
                        <w:t>Reviewed February 2024</w:t>
                      </w:r>
                    </w:p>
                    <w:p w:rsidR="006126D6" w:rsidRDefault="006126D6">
                      <w:pPr>
                        <w:spacing w:after="0" w:line="240" w:lineRule="auto"/>
                        <w:jc w:val="center"/>
                        <w:rPr>
                          <w:rFonts w:ascii="Candara" w:hAnsi="Candara"/>
                          <w:b/>
                          <w:color w:val="auto"/>
                          <w:sz w:val="36"/>
                          <w:szCs w:val="36"/>
                        </w:rPr>
                      </w:pPr>
                    </w:p>
                  </w:txbxContent>
                </v:textbox>
                <w10:wrap type="square"/>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pStyle w:val="BodyText2"/>
        <w:jc w:val="both"/>
        <w:rPr>
          <w:rFonts w:ascii="Arial" w:hAnsi="Arial" w:cs="Arial"/>
          <w:b w:val="0"/>
          <w:sz w:val="22"/>
          <w:szCs w:val="22"/>
        </w:rPr>
      </w:pPr>
    </w:p>
    <w:p w:rsidR="006126D6" w:rsidRPr="00270F7F" w:rsidRDefault="006126D6">
      <w:pPr>
        <w:spacing w:after="0" w:line="240" w:lineRule="auto"/>
        <w:jc w:val="both"/>
        <w:rPr>
          <w:rFonts w:ascii="Arial" w:hAnsi="Arial" w:cs="Arial"/>
          <w:color w:val="auto"/>
          <w:sz w:val="22"/>
          <w:szCs w:val="22"/>
        </w:rPr>
      </w:pPr>
    </w:p>
    <w:p w:rsidR="006126D6" w:rsidRPr="00270F7F" w:rsidRDefault="006126D6">
      <w:pPr>
        <w:spacing w:after="0" w:line="240" w:lineRule="auto"/>
        <w:jc w:val="both"/>
        <w:rPr>
          <w:rFonts w:ascii="Arial" w:hAnsi="Arial" w:cs="Arial"/>
          <w:color w:val="auto"/>
          <w:sz w:val="22"/>
          <w:szCs w:val="22"/>
        </w:rPr>
      </w:pPr>
    </w:p>
    <w:p w:rsidR="006126D6" w:rsidRPr="00270F7F" w:rsidRDefault="006126D6">
      <w:pPr>
        <w:spacing w:after="0" w:line="240" w:lineRule="auto"/>
        <w:ind w:left="360"/>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64384" behindDoc="0" locked="0" layoutInCell="1" allowOverlap="1" wp14:anchorId="6A42F00A" wp14:editId="07777777">
                <wp:simplePos x="0" y="0"/>
                <wp:positionH relativeFrom="column">
                  <wp:posOffset>-198887</wp:posOffset>
                </wp:positionH>
                <wp:positionV relativeFrom="paragraph">
                  <wp:posOffset>170477</wp:posOffset>
                </wp:positionV>
                <wp:extent cx="4851400" cy="2063832"/>
                <wp:effectExtent l="38100" t="38100" r="44450" b="31750"/>
                <wp:wrapNone/>
                <wp:docPr id="5" name="Rounded Rectangle 5"/>
                <wp:cNvGraphicFramePr/>
                <a:graphic xmlns:a="http://schemas.openxmlformats.org/drawingml/2006/main">
                  <a:graphicData uri="http://schemas.microsoft.com/office/word/2010/wordprocessingShape">
                    <wps:wsp>
                      <wps:cNvSpPr/>
                      <wps:spPr>
                        <a:xfrm>
                          <a:off x="0" y="0"/>
                          <a:ext cx="4851400" cy="2063832"/>
                        </a:xfrm>
                        <a:prstGeom prst="roundRect">
                          <a:avLst/>
                        </a:prstGeom>
                        <a:solidFill>
                          <a:sysClr val="window" lastClr="FFFFFF"/>
                        </a:solidFill>
                        <a:ln w="76200" cap="flat" cmpd="sng" algn="ctr">
                          <a:solidFill>
                            <a:srgbClr val="996633"/>
                          </a:solidFill>
                          <a:prstDash val="solid"/>
                        </a:ln>
                        <a:effectLst/>
                      </wps:spPr>
                      <wps:txbx>
                        <w:txbxContent>
                          <w:p w:rsidR="006126D6" w:rsidRDefault="006126D6">
                            <w:pPr>
                              <w:spacing w:after="0" w:line="240" w:lineRule="auto"/>
                              <w:rPr>
                                <w:rFonts w:ascii="Calibri" w:hAnsi="Calibri" w:cs="Tahoma"/>
                                <w:b/>
                                <w:noProof/>
                                <w:color w:val="auto"/>
                                <w:sz w:val="24"/>
                                <w:szCs w:val="24"/>
                                <w:lang w:val="en-GB" w:eastAsia="en-GB"/>
                              </w:rPr>
                            </w:pPr>
                          </w:p>
                          <w:p w:rsidR="006126D6" w:rsidRDefault="006126D6">
                            <w:pPr>
                              <w:spacing w:after="0" w:line="240" w:lineRule="auto"/>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2F00A" id="Rounded Rectangle 5" o:spid="_x0000_s1029" style="position:absolute;left:0;text-align:left;margin-left:-15.65pt;margin-top:13.4pt;width:382pt;height: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" fillcolor="window" strokecolor="#963" strokeweight="6pt">
                <v:textbox>
                  <w:txbxContent>
                    <w:p w:rsidR="006126D6" w:rsidRDefault="006126D6">
                      <w:pPr>
                        <w:spacing w:after="0" w:line="240" w:lineRule="auto"/>
                        <w:rPr>
                          <w:rFonts w:ascii="Calibri" w:hAnsi="Calibri" w:cs="Tahoma"/>
                          <w:b/>
                          <w:noProof/>
                          <w:color w:val="auto"/>
                          <w:sz w:val="24"/>
                          <w:szCs w:val="24"/>
                          <w:lang w:val="en-GB" w:eastAsia="en-GB"/>
                        </w:rPr>
                      </w:pPr>
                    </w:p>
                    <w:p w:rsidR="006126D6" w:rsidRDefault="006126D6">
                      <w:pPr>
                        <w:spacing w:after="0" w:line="240" w:lineRule="auto"/>
                        <w:rPr>
                          <w:rFonts w:ascii="Calibri" w:hAnsi="Calibri"/>
                          <w:b/>
                          <w:color w:val="auto"/>
                          <w:sz w:val="28"/>
                          <w:szCs w:val="28"/>
                        </w:rPr>
                      </w:pPr>
                    </w:p>
                  </w:txbxContent>
                </v:textbox>
              </v:roundrect>
            </w:pict>
          </mc:Fallback>
        </mc:AlternateContent>
      </w:r>
    </w:p>
    <w:p w:rsidR="006126D6" w:rsidRPr="00270F7F" w:rsidRDefault="748B0E7D">
      <w:pPr>
        <w:jc w:val="both"/>
        <w:rPr>
          <w:rFonts w:ascii="Arial" w:hAnsi="Arial" w:cs="Arial"/>
          <w:color w:val="auto"/>
          <w:sz w:val="22"/>
          <w:szCs w:val="22"/>
        </w:rPr>
      </w:pPr>
      <w:r w:rsidRPr="00270F7F">
        <w:rPr>
          <w:rFonts w:ascii="Arial" w:hAnsi="Arial" w:cs="Arial"/>
          <w:color w:val="auto"/>
          <w:sz w:val="22"/>
          <w:szCs w:val="22"/>
        </w:rPr>
        <w:t xml:space="preserve"> </w:t>
      </w:r>
      <w:sdt>
        <w:sdtPr>
          <w:rPr>
            <w:rFonts w:ascii="Arial" w:hAnsi="Arial" w:cs="Arial"/>
            <w:color w:val="auto"/>
            <w:sz w:val="22"/>
            <w:szCs w:val="22"/>
          </w:rPr>
          <w:id w:val="-1203085812"/>
          <w:placeholder>
            <w:docPart w:val="DefaultPlaceholder_1081868574"/>
          </w:placeholder>
          <w:docPartObj>
            <w:docPartGallery w:val="Cover Pages"/>
            <w:docPartUnique/>
          </w:docPartObj>
        </w:sdtPr>
        <w:sdtEndPr/>
        <w:sdtContent>
          <w:r w:rsidR="009F1DFD" w:rsidRPr="00270F7F">
            <w:rPr>
              <w:rFonts w:ascii="Arial" w:hAnsi="Arial" w:cs="Arial"/>
              <w:noProof/>
              <w:color w:val="auto"/>
              <w:sz w:val="22"/>
              <w:szCs w:val="22"/>
              <w:lang w:val="en-GB" w:eastAsia="en-GB"/>
            </w:rPr>
            <mc:AlternateContent>
              <mc:Choice Requires="wpg">
                <w:drawing>
                  <wp:anchor distT="0" distB="0" distL="114300" distR="114300" simplePos="0" relativeHeight="251652096" behindDoc="0" locked="0" layoutInCell="1" allowOverlap="1" wp14:anchorId="1A390D59" wp14:editId="07777777">
                    <wp:simplePos x="0" y="0"/>
                    <mc:AlternateContent>
                      <mc:Choice Requires="wp14">
                        <wp:positionH relativeFrom="page">
                          <wp14:pctPosHOffset>75300</wp14:pctPosHOffset>
                        </wp:positionH>
                      </mc:Choice>
                      <mc:Fallback>
                        <wp:positionH relativeFrom="page">
                          <wp:posOffset>5852160</wp:posOffset>
                        </wp:positionH>
                      </mc:Fallback>
                    </mc:AlternateContent>
                    <wp:positionV relativeFrom="page">
                      <wp:align>center</wp:align>
                    </wp:positionV>
                    <wp:extent cx="1783080" cy="10698480"/>
                    <wp:effectExtent l="19050" t="19050" r="45720" b="45720"/>
                    <wp:wrapNone/>
                    <wp:docPr id="24" name="Group 24"/>
                    <wp:cNvGraphicFramePr/>
                    <a:graphic xmlns:a="http://schemas.openxmlformats.org/drawingml/2006/main">
                      <a:graphicData uri="http://schemas.microsoft.com/office/word/2010/wordprocessingGroup">
                        <wpg:wgp>
                          <wpg:cNvGrpSpPr/>
                          <wpg:grpSpPr>
                            <a:xfrm>
                              <a:off x="0" y="0"/>
                              <a:ext cx="1783080" cy="10698480"/>
                              <a:chOff x="0" y="0"/>
                              <a:chExt cx="1782013" cy="10698480"/>
                            </a:xfrm>
                            <a:solidFill>
                              <a:srgbClr val="92D050"/>
                            </a:solidFill>
                          </wpg:grpSpPr>
                          <wpg:grpSp>
                            <wpg:cNvPr id="25" name="Group 76"/>
                            <wpg:cNvGrpSpPr>
                              <a:grpSpLocks/>
                            </wpg:cNvGrpSpPr>
                            <wpg:grpSpPr bwMode="auto">
                              <a:xfrm>
                                <a:off x="318974" y="0"/>
                                <a:ext cx="1463039" cy="10698480"/>
                                <a:chOff x="6022" y="8835"/>
                                <a:chExt cx="2310" cy="16114"/>
                              </a:xfrm>
                              <a:grpFill/>
                            </wpg:grpSpPr>
                            <wps:wsp>
                              <wps:cNvPr id="26" name="Rectangle 77"/>
                              <wps:cNvSpPr>
                                <a:spLocks noChangeArrowheads="1"/>
                              </wps:cNvSpPr>
                              <wps:spPr bwMode="auto">
                                <a:xfrm>
                                  <a:off x="6676" y="8835"/>
                                  <a:ext cx="1512" cy="16114"/>
                                </a:xfrm>
                                <a:prstGeom prst="rect">
                                  <a:avLst/>
                                </a:prstGeom>
                                <a:grpFill/>
                                <a:ln w="57150">
                                  <a:solidFill>
                                    <a:schemeClr val="tx1">
                                      <a:lumMod val="50000"/>
                                      <a:lumOff val="50000"/>
                                    </a:schemeClr>
                                  </a:solidFill>
                                  <a:miter lim="800000"/>
                                  <a:headEnd/>
                                  <a:tailEnd/>
                                </a:ln>
                              </wps:spPr>
                              <wps:bodyPr rot="0" vert="horz" wrap="square" lIns="91440" tIns="45720" rIns="91440" bIns="45720" anchor="t" anchorCtr="0" upright="1">
                                <a:noAutofit/>
                              </wps:bodyPr>
                            </wps:wsp>
                            <wps:wsp>
                              <wps:cNvPr id="27" name="AutoShape 78"/>
                              <wps:cNvCnPr>
                                <a:cxnSpLocks noChangeShapeType="1"/>
                              </wps:cNvCnPr>
                              <wps:spPr bwMode="auto">
                                <a:xfrm>
                                  <a:off x="6359" y="8835"/>
                                  <a:ext cx="0" cy="16114"/>
                                </a:xfrm>
                                <a:prstGeom prst="straightConnector1">
                                  <a:avLst/>
                                </a:prstGeom>
                                <a:grpFill/>
                                <a:ln w="57150">
                                  <a:solidFill>
                                    <a:schemeClr val="tx1">
                                      <a:lumMod val="50000"/>
                                      <a:lumOff val="50000"/>
                                    </a:schemeClr>
                                  </a:solidFill>
                                  <a:round/>
                                  <a:headEnd/>
                                  <a:tailEnd/>
                                </a:ln>
                              </wps:spPr>
                              <wps:bodyPr/>
                            </wps:wsp>
                            <wps:wsp>
                              <wps:cNvPr id="28" name="AutoShape 79"/>
                              <wps:cNvCnPr>
                                <a:cxnSpLocks noChangeShapeType="1"/>
                              </wps:cNvCnPr>
                              <wps:spPr bwMode="auto">
                                <a:xfrm>
                                  <a:off x="8332" y="8835"/>
                                  <a:ext cx="0" cy="16111"/>
                                </a:xfrm>
                                <a:prstGeom prst="straightConnector1">
                                  <a:avLst/>
                                </a:prstGeom>
                                <a:grpFill/>
                                <a:ln w="57150">
                                  <a:solidFill>
                                    <a:schemeClr val="tx1">
                                      <a:lumMod val="50000"/>
                                      <a:lumOff val="50000"/>
                                    </a:schemeClr>
                                  </a:solidFill>
                                  <a:round/>
                                  <a:headEnd/>
                                  <a:tailEnd/>
                                </a:ln>
                              </wps:spPr>
                              <wps:bodyPr/>
                            </wps:wsp>
                            <wps:wsp>
                              <wps:cNvPr id="29" name="AutoShape 80"/>
                              <wps:cNvCnPr>
                                <a:cxnSpLocks noChangeShapeType="1"/>
                              </wps:cNvCnPr>
                              <wps:spPr bwMode="auto">
                                <a:xfrm>
                                  <a:off x="6587" y="8835"/>
                                  <a:ext cx="0" cy="16114"/>
                                </a:xfrm>
                                <a:prstGeom prst="straightConnector1">
                                  <a:avLst/>
                                </a:prstGeom>
                                <a:grpFill/>
                                <a:ln w="57150">
                                  <a:solidFill>
                                    <a:schemeClr val="tx1">
                                      <a:lumMod val="50000"/>
                                      <a:lumOff val="50000"/>
                                    </a:schemeClr>
                                  </a:solidFill>
                                  <a:round/>
                                  <a:headEnd/>
                                  <a:tailEnd/>
                                </a:ln>
                              </wps:spPr>
                              <wps:bodyPr/>
                            </wps:wsp>
                            <wps:wsp>
                              <wps:cNvPr id="30" name="AutoShape 81"/>
                              <wps:cNvCnPr>
                                <a:cxnSpLocks noChangeShapeType="1"/>
                              </wps:cNvCnPr>
                              <wps:spPr bwMode="auto">
                                <a:xfrm>
                                  <a:off x="6022" y="8835"/>
                                  <a:ext cx="0" cy="16109"/>
                                </a:xfrm>
                                <a:prstGeom prst="straightConnector1">
                                  <a:avLst/>
                                </a:prstGeom>
                                <a:grpFill/>
                                <a:ln w="57150">
                                  <a:solidFill>
                                    <a:schemeClr val="tx1">
                                      <a:lumMod val="50000"/>
                                      <a:lumOff val="50000"/>
                                    </a:schemeClr>
                                  </a:solidFill>
                                  <a:round/>
                                  <a:headEnd/>
                                  <a:tailEnd/>
                                </a:ln>
                              </wps:spPr>
                              <wps:bodyPr/>
                            </wps:wsp>
                          </wpg:grpSp>
                          <wps:wsp>
                            <wps:cNvPr id="31" name="Oval 82"/>
                            <wps:cNvSpPr>
                              <a:spLocks noChangeArrowheads="1"/>
                            </wps:cNvSpPr>
                            <wps:spPr bwMode="auto">
                              <a:xfrm>
                                <a:off x="0" y="8176437"/>
                                <a:ext cx="1102995" cy="1071245"/>
                              </a:xfrm>
                              <a:prstGeom prst="ellipse">
                                <a:avLst/>
                              </a:prstGeom>
                              <a:grpFill/>
                              <a:ln w="57150" cmpd="sng">
                                <a:solidFill>
                                  <a:schemeClr val="bg1">
                                    <a:lumMod val="50000"/>
                                    <a:alpha val="91000"/>
                                  </a:schemeClr>
                                </a:solidFill>
                                <a:round/>
                                <a:headEnd/>
                                <a:tailEnd/>
                              </a:ln>
                            </wps:spPr>
                            <wps:bodyPr rot="0" vert="horz" wrap="square" lIns="91440" tIns="45720" rIns="91440" bIns="45720" anchor="t" anchorCtr="0" upright="1">
                              <a:noAutofit/>
                            </wps:bodyPr>
                          </wps:wsp>
                          <wps:wsp>
                            <wps:cNvPr id="32" name="Oval 84"/>
                            <wps:cNvSpPr>
                              <a:spLocks noChangeArrowheads="1"/>
                            </wps:cNvSpPr>
                            <wps:spPr bwMode="auto">
                              <a:xfrm flipH="1">
                                <a:off x="265814" y="9611833"/>
                                <a:ext cx="188595" cy="192405"/>
                              </a:xfrm>
                              <a:prstGeom prst="ellipse">
                                <a:avLst/>
                              </a:prstGeom>
                              <a:grpFill/>
                              <a:ln w="57150" cmpd="dbl">
                                <a:solidFill>
                                  <a:schemeClr val="tx1">
                                    <a:lumMod val="50000"/>
                                    <a:lumOff val="5000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7EAD5276">
                  <v:group id="Group 24" style="position:absolute;margin-left:0;margin-top:0;width:140.4pt;height:842.4pt;z-index:251652096;mso-left-percent:753;mso-position-horizontal-relative:page;mso-position-vertical:center;mso-position-vertical-relative:page;mso-left-percent:753;mso-width-relative:margin" coordsize="17820,1069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">
                    <v:group id="Group 76" style="position:absolute;left:3189;width:14631;height:106984" coordsize="2310,16114" coordorigin="6022,88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7" style="position:absolute;left:6676;top:8835;width:1512;height:16114;visibility:visible;mso-wrap-style:square;v-text-anchor:top" o:spid="_x0000_s1028"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"/>
                      <v:shapetype id="_x0000_t32" coordsize="21600,21600" o:oned="t" filled="f" o:spt="32" path="m,l21600,21600e">
                        <v:path fillok="f" arrowok="t" o:connecttype="none"/>
                        <o:lock v:ext="edit" shapetype="t"/>
                      </v:shapetype>
                      <v:shape id="AutoShape 78" style="position:absolute;left:6359;top:8835;width:0;height:16114;visibility:visible;mso-wrap-style:square" o:spid="_x0000_s1029"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"/>
                      <v:shape id="AutoShape 79" style="position:absolute;left:8332;top:8835;width:0;height:16111;visibility:visible;mso-wrap-style:square" o:spid="_x0000_s1030"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"/>
                      <v:shape id="AutoShape 80" style="position:absolute;left:6587;top:8835;width:0;height:16114;visibility:visible;mso-wrap-style:square" o:spid="_x0000_s1031"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"/>
                      <v:shape id="AutoShape 81" style="position:absolute;left:6022;top:8835;width:0;height:16109;visibility:visible;mso-wrap-style:square" o:spid="_x0000_s1032"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"/>
                    </v:group>
                    <v:oval id="Oval 82" style="position:absolute;top:81764;width:11029;height:10712;visibility:visible;mso-wrap-style:square;v-text-anchor:top" o:spid="_x0000_s1033" filled="f" strokecolor="#7f7f7f [1612]"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">
                      <v:stroke opacity="59624f"/>
                    </v:oval>
                    <v:oval id="Oval 84" style="position:absolute;left:2658;top:96118;width:1886;height:1924;flip:x;visibility:visible;mso-wrap-style:square;v-text-anchor:top" o:spid="_x0000_s1034"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">
                      <v:stroke linestyle="thinThin"/>
                      <v:shadow color="#1f2f3f" opacity=".5" offset=",3pt"/>
                    </v:oval>
                    <w10:wrap anchorx="page" anchory="page"/>
                  </v:group>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4144" behindDoc="0" locked="0" layoutInCell="1" allowOverlap="1" wp14:anchorId="34056680" wp14:editId="07777777">
                    <wp:simplePos x="0" y="0"/>
                    <mc:AlternateContent>
                      <mc:Choice Requires="wp14">
                        <wp:positionH relativeFrom="page">
                          <wp14:pctPosHOffset>83000</wp14:pctPosHOffset>
                        </wp:positionH>
                      </mc:Choice>
                      <mc:Fallback>
                        <wp:positionH relativeFrom="page">
                          <wp:posOffset>6450965</wp:posOffset>
                        </wp:positionH>
                      </mc:Fallback>
                    </mc:AlternateContent>
                    <wp:positionV relativeFrom="page">
                      <wp:align>center</wp:align>
                    </wp:positionV>
                    <wp:extent cx="1067435" cy="10058400"/>
                    <wp:effectExtent l="0" t="0" r="0" b="0"/>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26" w:rsidRDefault="00082590">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270F7F">
                                  <w:rPr>
                                    <w:rFonts w:ascii="Trebuchet MS" w:eastAsiaTheme="majorEastAsia" w:hAnsi="Trebuchet MS" w:cstheme="majorBidi"/>
                                    <w:b/>
                                    <w:caps/>
                                    <w:spacing w:val="20"/>
                                    <w:sz w:val="36"/>
                                    <w:szCs w:val="36"/>
                                  </w:rPr>
                                  <w:t>3</w:t>
                                </w:r>
                                <w:r w:rsidR="00DC3F3C">
                                  <w:rPr>
                                    <w:rFonts w:ascii="Trebuchet MS" w:eastAsiaTheme="majorEastAsia" w:hAnsi="Trebuchet MS" w:cstheme="majorBidi"/>
                                    <w:b/>
                                    <w:caps/>
                                    <w:spacing w:val="20"/>
                                    <w:sz w:val="36"/>
                                    <w:szCs w:val="36"/>
                                  </w:rPr>
                                  <w:t>-2</w:t>
                                </w:r>
                                <w:r w:rsidR="00270F7F">
                                  <w:rPr>
                                    <w:rFonts w:ascii="Trebuchet MS" w:eastAsiaTheme="majorEastAsia" w:hAnsi="Trebuchet MS" w:cstheme="majorBidi"/>
                                    <w:b/>
                                    <w:caps/>
                                    <w:spacing w:val="20"/>
                                    <w:sz w:val="36"/>
                                    <w:szCs w:val="36"/>
                                  </w:rPr>
                                  <w:t>4</w:t>
                                </w:r>
                              </w:p>
                            </w:txbxContent>
                          </wps:txbx>
                          <wps:bodyPr rot="0" vert="vert" wrap="square" lIns="45720" tIns="685800" rIns="45720" bIns="274320" anchor="t" anchorCtr="0" upright="1">
                            <a:noAutofit/>
                          </wps:bodyPr>
                        </wps:wsp>
                      </a:graphicData>
                    </a:graphic>
                    <wp14:sizeRelH relativeFrom="rightMargin">
                      <wp14:pctWidth>0</wp14:pctWidth>
                    </wp14:sizeRelH>
                    <wp14:sizeRelV relativeFrom="page">
                      <wp14:pctHeight>100000</wp14:pctHeight>
                    </wp14:sizeRelV>
                  </wp:anchor>
                </w:drawing>
              </mc:Choice>
              <mc:Fallback>
                <w:pict>
                  <v:rect w14:anchorId="34056680" id="Rectangle 90" o:spid="_x0000_s1030" style="position:absolute;left:0;text-align:left;margin-left:0;margin-top:0;width:84.05pt;height:11in;z-index:251654144;visibility:visible;mso-wrap-style:square;mso-width-percent:0;mso-height-percent:1000;mso-left-percent:830;mso-wrap-distance-left:9pt;mso-wrap-distance-top:0;mso-wrap-distance-right:9pt;mso-wrap-distance-bottom:0;mso-position-horizontal-relative:page;mso-position-vertical:center;mso-position-vertical-relative:page;mso-width-percent:0;mso-height-percent:1000;mso-left-percent:83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" filled="f" stroked="f">
                    <v:textbox style="layout-flow:vertical" inset="3.6pt,54pt,3.6pt,21.6pt">
                      <w:txbxContent>
                        <w:p w:rsidR="00DB7426" w:rsidRDefault="00082590">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270F7F">
                            <w:rPr>
                              <w:rFonts w:ascii="Trebuchet MS" w:eastAsiaTheme="majorEastAsia" w:hAnsi="Trebuchet MS" w:cstheme="majorBidi"/>
                              <w:b/>
                              <w:caps/>
                              <w:spacing w:val="20"/>
                              <w:sz w:val="36"/>
                              <w:szCs w:val="36"/>
                            </w:rPr>
                            <w:t>3</w:t>
                          </w:r>
                          <w:r w:rsidR="00DC3F3C">
                            <w:rPr>
                              <w:rFonts w:ascii="Trebuchet MS" w:eastAsiaTheme="majorEastAsia" w:hAnsi="Trebuchet MS" w:cstheme="majorBidi"/>
                              <w:b/>
                              <w:caps/>
                              <w:spacing w:val="20"/>
                              <w:sz w:val="36"/>
                              <w:szCs w:val="36"/>
                            </w:rPr>
                            <w:t>-2</w:t>
                          </w:r>
                          <w:r w:rsidR="00270F7F">
                            <w:rPr>
                              <w:rFonts w:ascii="Trebuchet MS" w:eastAsiaTheme="majorEastAsia" w:hAnsi="Trebuchet MS" w:cstheme="majorBidi"/>
                              <w:b/>
                              <w:caps/>
                              <w:spacing w:val="20"/>
                              <w:sz w:val="36"/>
                              <w:szCs w:val="36"/>
                            </w:rPr>
                            <w:t>4</w:t>
                          </w:r>
                        </w:p>
                      </w:txbxContent>
                    </v:textbox>
                    <w10:wrap anchorx="page" anchory="page"/>
                  </v:rect>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0048" behindDoc="0" locked="0" layoutInCell="1" allowOverlap="1" wp14:anchorId="1953C9BE" wp14:editId="07777777">
                    <wp:simplePos x="0" y="0"/>
                    <mc:AlternateContent>
                      <mc:Choice Requires="wp14">
                        <wp:positionH relativeFrom="margin">
                          <wp14:pctPosHOffset>52000</wp14:pctPosHOffset>
                        </wp:positionH>
                      </mc:Choice>
                      <mc:Fallback>
                        <wp:positionH relativeFrom="page">
                          <wp:posOffset>4091305</wp:posOffset>
                        </wp:positionH>
                      </mc:Fallback>
                    </mc:AlternateContent>
                    <wp:positionV relativeFrom="bottomMargin">
                      <wp:posOffset>6886575</wp:posOffset>
                    </wp:positionV>
                    <wp:extent cx="2364740" cy="2327910"/>
                    <wp:effectExtent l="33020" t="28575" r="31115" b="34290"/>
                    <wp:wrapNone/>
                    <wp:docPr id="3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A369A8D">
                  <v:oval id="Oval 57" style="position:absolute;margin-left:0;margin-top:542.25pt;width:186.2pt;height:183.3pt;flip:x;z-index:2516500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spid="_x0000_s1026" fillcolor="#ff7d26" strokecolor="#ff7d2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">
                    <v:stroke linestyle="thinThick"/>
                    <v:shadow color="#1f2f3f" opacity=".5" offset=",3pt"/>
                    <w10:wrap anchorx="margin" anchory="margin"/>
                  </v:oval>
                </w:pict>
              </mc:Fallback>
            </mc:AlternateContent>
          </w:r>
        </w:sdtContent>
      </w:sdt>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57216" behindDoc="0" locked="0" layoutInCell="1" allowOverlap="1" wp14:anchorId="4F95D981" wp14:editId="07777777">
                <wp:simplePos x="0" y="0"/>
                <wp:positionH relativeFrom="column">
                  <wp:posOffset>-74295</wp:posOffset>
                </wp:positionH>
                <wp:positionV relativeFrom="paragraph">
                  <wp:posOffset>321522</wp:posOffset>
                </wp:positionV>
                <wp:extent cx="4486275" cy="647700"/>
                <wp:effectExtent l="38100" t="38100" r="47625" b="38100"/>
                <wp:wrapNone/>
                <wp:docPr id="2" name="Rounded Rectangle 2"/>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6126D6" w:rsidRDefault="009F1DFD">
                            <w:pPr>
                              <w:spacing w:after="0" w:line="240" w:lineRule="auto"/>
                              <w:jc w:val="both"/>
                              <w:rPr>
                                <w:rFonts w:ascii="Calibri" w:hAnsi="Calibri" w:cs="Tahoma"/>
                                <w:b/>
                                <w:noProof/>
                                <w:color w:val="auto"/>
                                <w:sz w:val="24"/>
                                <w:szCs w:val="24"/>
                                <w:lang w:val="en-GB" w:eastAsia="en-GB"/>
                              </w:rPr>
                            </w:pPr>
                            <w:r>
                              <w:rPr>
                                <w:rFonts w:ascii="Calibri" w:hAnsi="Calibri" w:cs="Tahoma"/>
                                <w:b/>
                                <w:noProof/>
                                <w:color w:val="auto"/>
                                <w:sz w:val="24"/>
                                <w:szCs w:val="24"/>
                                <w:lang w:val="en-GB" w:eastAsia="en-GB"/>
                              </w:rPr>
                              <w:t xml:space="preserve">Note:  Uncontrolled if copied or printed.  </w:t>
                            </w:r>
                          </w:p>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AMAT is not liable for the content of this document</w:t>
                            </w:r>
                            <w:r>
                              <w:rPr>
                                <w:rFonts w:ascii="Calibri" w:hAnsi="Calibri" w:cs="Tahoma"/>
                                <w:noProof/>
                                <w:color w:val="auto"/>
                                <w:sz w:val="24"/>
                                <w:szCs w:val="24"/>
                                <w:lang w:val="en-GB" w:eastAsia="en-GB"/>
                              </w:rPr>
                              <w:t>.</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5D981" id="Rounded Rectangle 2" o:spid="_x0000_s1031" style="position:absolute;left:0;text-align:left;margin-left:-5.85pt;margin-top:25.3pt;width:353.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" fillcolor="window" strokecolor="#963" strokeweight="6pt">
                <v:textbox>
                  <w:txbxContent>
                    <w:p w:rsidR="006126D6" w:rsidRDefault="009F1DFD">
                      <w:pPr>
                        <w:spacing w:after="0" w:line="240" w:lineRule="auto"/>
                        <w:jc w:val="both"/>
                        <w:rPr>
                          <w:rFonts w:ascii="Calibri" w:hAnsi="Calibri" w:cs="Tahoma"/>
                          <w:b/>
                          <w:noProof/>
                          <w:color w:val="auto"/>
                          <w:sz w:val="24"/>
                          <w:szCs w:val="24"/>
                          <w:lang w:val="en-GB" w:eastAsia="en-GB"/>
                        </w:rPr>
                      </w:pPr>
                      <w:r>
                        <w:rPr>
                          <w:rFonts w:ascii="Calibri" w:hAnsi="Calibri" w:cs="Tahoma"/>
                          <w:b/>
                          <w:noProof/>
                          <w:color w:val="auto"/>
                          <w:sz w:val="24"/>
                          <w:szCs w:val="24"/>
                          <w:lang w:val="en-GB" w:eastAsia="en-GB"/>
                        </w:rPr>
                        <w:t xml:space="preserve">Note:  Uncontrolled if copied or printed.  </w:t>
                      </w:r>
                    </w:p>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AMAT is not liable for the content of this document</w:t>
                      </w:r>
                      <w:r>
                        <w:rPr>
                          <w:rFonts w:ascii="Calibri" w:hAnsi="Calibri" w:cs="Tahoma"/>
                          <w:noProof/>
                          <w:color w:val="auto"/>
                          <w:sz w:val="24"/>
                          <w:szCs w:val="24"/>
                          <w:lang w:val="en-GB" w:eastAsia="en-GB"/>
                        </w:rPr>
                        <w:t>.</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60288" behindDoc="0" locked="0" layoutInCell="1" allowOverlap="1" wp14:anchorId="43E442C5" wp14:editId="07777777">
                <wp:simplePos x="0" y="0"/>
                <wp:positionH relativeFrom="column">
                  <wp:posOffset>-73025</wp:posOffset>
                </wp:positionH>
                <wp:positionV relativeFrom="paragraph">
                  <wp:posOffset>326390</wp:posOffset>
                </wp:positionV>
                <wp:extent cx="4486275" cy="647700"/>
                <wp:effectExtent l="38100" t="38100" r="47625" b="38100"/>
                <wp:wrapNone/>
                <wp:docPr id="3" name="Rounded Rectangle 3"/>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442C5" id="Rounded Rectangle 3" o:spid="_x0000_s1032" style="position:absolute;left:0;text-align:left;margin-left:-5.75pt;margin-top:25.7pt;width:353.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" fillcolor="window" strokecolor="#963" strokeweight="6pt">
                <v:textbo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9F1DFD">
      <w:pPr>
        <w:rPr>
          <w:rFonts w:ascii="Arial" w:eastAsia="Calibri" w:hAnsi="Arial" w:cs="Arial"/>
          <w:bCs/>
          <w:color w:val="auto"/>
          <w:sz w:val="22"/>
          <w:szCs w:val="22"/>
          <w:u w:val="single"/>
          <w:lang w:eastAsia="en-US"/>
        </w:rPr>
      </w:pPr>
      <w:bookmarkStart w:id="0" w:name="_Hlk53813524"/>
      <w:r w:rsidRPr="00270F7F">
        <w:rPr>
          <w:rFonts w:ascii="Arial" w:eastAsiaTheme="majorEastAsia" w:hAnsi="Arial" w:cs="Arial"/>
          <w:smallCaps/>
          <w:color w:val="auto"/>
          <w:spacing w:val="20"/>
          <w:sz w:val="22"/>
          <w:szCs w:val="22"/>
        </w:rPr>
        <w:t xml:space="preserve"> </w:t>
      </w:r>
      <w:bookmarkEnd w:id="0"/>
    </w:p>
    <w:tbl>
      <w:tblPr>
        <w:tblW w:w="0" w:type="auto"/>
        <w:tblLook w:val="01E0" w:firstRow="1" w:lastRow="1" w:firstColumn="1" w:lastColumn="1" w:noHBand="0" w:noVBand="0"/>
      </w:tblPr>
      <w:tblGrid>
        <w:gridCol w:w="1097"/>
        <w:gridCol w:w="8024"/>
      </w:tblGrid>
      <w:tr w:rsidR="00DC3F3C" w:rsidRPr="00270F7F" w:rsidTr="00270F7F">
        <w:tc>
          <w:tcPr>
            <w:tcW w:w="1097" w:type="dxa"/>
            <w:shd w:val="clear" w:color="auto" w:fill="auto"/>
          </w:tcPr>
          <w:p w:rsidR="004F6CC4" w:rsidRDefault="004F6CC4" w:rsidP="008D7994">
            <w:pPr>
              <w:rPr>
                <w:rFonts w:ascii="Arial" w:hAnsi="Arial" w:cs="Arial"/>
                <w:color w:val="auto"/>
                <w:sz w:val="22"/>
                <w:szCs w:val="22"/>
                <w:lang w:val="cy-GB"/>
              </w:rPr>
            </w:pPr>
          </w:p>
          <w:p w:rsidR="004F6CC4" w:rsidRDefault="004F6CC4" w:rsidP="008D7994">
            <w:pPr>
              <w:rPr>
                <w:rFonts w:ascii="Arial" w:hAnsi="Arial" w:cs="Arial"/>
                <w:color w:val="auto"/>
                <w:sz w:val="22"/>
                <w:szCs w:val="22"/>
                <w:lang w:val="cy-GB"/>
              </w:rPr>
            </w:pPr>
          </w:p>
          <w:p w:rsidR="00DC3F3C" w:rsidRPr="00270F7F" w:rsidRDefault="00DC3F3C" w:rsidP="008D7994">
            <w:pPr>
              <w:rPr>
                <w:rFonts w:ascii="Arial" w:hAnsi="Arial" w:cs="Arial"/>
                <w:color w:val="auto"/>
                <w:sz w:val="22"/>
                <w:szCs w:val="22"/>
                <w:lang w:val="cy-GB"/>
              </w:rPr>
            </w:pPr>
          </w:p>
        </w:tc>
        <w:tc>
          <w:tcPr>
            <w:tcW w:w="8024" w:type="dxa"/>
            <w:shd w:val="clear" w:color="auto" w:fill="auto"/>
          </w:tcPr>
          <w:p w:rsidR="00DC3F3C" w:rsidRPr="00270F7F" w:rsidRDefault="00DC3F3C" w:rsidP="008D7994">
            <w:pPr>
              <w:rPr>
                <w:rFonts w:ascii="Arial" w:hAnsi="Arial" w:cs="Arial"/>
                <w:color w:val="auto"/>
                <w:sz w:val="22"/>
                <w:szCs w:val="22"/>
                <w:lang w:val="cy-GB"/>
              </w:rPr>
            </w:pPr>
            <w:r w:rsidRPr="00270F7F">
              <w:rPr>
                <w:rFonts w:ascii="Arial" w:hAnsi="Arial" w:cs="Arial"/>
                <w:color w:val="auto"/>
                <w:sz w:val="22"/>
                <w:szCs w:val="22"/>
                <w:lang w:val="cy-GB"/>
              </w:rPr>
              <w:lastRenderedPageBreak/>
              <w:t>Introduction</w:t>
            </w:r>
          </w:p>
          <w:p w:rsidR="00DC3F3C" w:rsidRPr="00270F7F" w:rsidRDefault="00DC3F3C" w:rsidP="008D7994">
            <w:pPr>
              <w:rPr>
                <w:rFonts w:ascii="Arial" w:hAnsi="Arial" w:cs="Arial"/>
                <w:color w:val="auto"/>
                <w:sz w:val="22"/>
                <w:szCs w:val="22"/>
                <w:lang w:val="cy-GB"/>
              </w:rPr>
            </w:pPr>
          </w:p>
        </w:tc>
      </w:tr>
    </w:tbl>
    <w:p w:rsidR="006126D6" w:rsidRPr="00270F7F" w:rsidRDefault="00270F7F" w:rsidP="00270F7F">
      <w:pPr>
        <w:tabs>
          <w:tab w:val="center" w:pos="9000"/>
        </w:tabs>
        <w:spacing w:after="0" w:line="240" w:lineRule="auto"/>
        <w:ind w:right="119"/>
        <w:rPr>
          <w:rFonts w:ascii="Arial" w:hAnsi="Arial" w:cs="Arial"/>
          <w:sz w:val="22"/>
          <w:szCs w:val="22"/>
        </w:rPr>
      </w:pPr>
      <w:r w:rsidRPr="00270F7F">
        <w:rPr>
          <w:rFonts w:ascii="Arial" w:hAnsi="Arial" w:cs="Arial"/>
          <w:sz w:val="22"/>
          <w:szCs w:val="22"/>
        </w:rPr>
        <w:lastRenderedPageBreak/>
        <w:t>Contents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sz w:val="22"/>
          <w:szCs w:val="22"/>
        </w:rPr>
      </w:pPr>
      <w:r w:rsidRPr="00270F7F">
        <w:rPr>
          <w:rFonts w:ascii="Arial" w:hAnsi="Arial" w:cs="Arial"/>
          <w:sz w:val="22"/>
          <w:szCs w:val="22"/>
        </w:rPr>
        <w:t>Aims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Legislation and statutory requirements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Definitions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How to apply</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Requests for admission outside the normal age group</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Allocation of places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In-year admissions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Appeals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Monitoring arrangements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 xml:space="preserve">Aims </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aims to: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apply for a place at the school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Set out the school’s arrangements for allocating places to the pupils who apply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appeal against a decision not to offer your child a place</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Legislation and statutory requirements</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is based on the following advice from the Department for Education (DfE): </w:t>
      </w:r>
    </w:p>
    <w:p w:rsidR="00270F7F" w:rsidRPr="00270F7F" w:rsidRDefault="00270F7F" w:rsidP="00270F7F">
      <w:pPr>
        <w:pStyle w:val="ListParagraph"/>
        <w:tabs>
          <w:tab w:val="center" w:pos="9000"/>
        </w:tabs>
        <w:spacing w:after="0" w:line="240" w:lineRule="auto"/>
        <w:ind w:right="119"/>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"https://www.gov.uk/government/publications/school-admissions-code--2"</w:instrText>
      </w:r>
      <w:r>
        <w:rPr>
          <w:rFonts w:ascii="Arial" w:hAnsi="Arial" w:cs="Arial"/>
          <w:sz w:val="22"/>
          <w:szCs w:val="22"/>
        </w:rPr>
        <w:fldChar w:fldCharType="separate"/>
      </w:r>
      <w:r w:rsidRPr="00270F7F">
        <w:rPr>
          <w:rStyle w:val="Hyperlink"/>
          <w:rFonts w:ascii="Arial" w:hAnsi="Arial" w:cs="Arial"/>
          <w:sz w:val="22"/>
          <w:szCs w:val="22"/>
        </w:rPr>
        <w:t>School Admission code 2021</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fldChar w:fldCharType="end"/>
      </w:r>
      <w:hyperlink r:id="rId13" w:history="1">
        <w:r w:rsidRPr="00270F7F">
          <w:rPr>
            <w:rStyle w:val="Hyperlink"/>
            <w:rFonts w:ascii="Arial" w:hAnsi="Arial" w:cs="Arial"/>
            <w:sz w:val="22"/>
            <w:szCs w:val="22"/>
          </w:rPr>
          <w:t>School Admission Appeals Code</w:t>
        </w:r>
      </w:hyperlink>
      <w:r w:rsidRPr="00270F7F">
        <w:rPr>
          <w:rFonts w:ascii="Arial" w:hAnsi="Arial" w:cs="Arial"/>
          <w:sz w:val="22"/>
          <w:szCs w:val="22"/>
        </w:rPr>
        <w:t xml:space="preserve"> </w:t>
      </w: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As an academy, the school is required by its funding agreement to comply with these codes, and with the law relating to admissions as set out in the </w:t>
      </w:r>
      <w:hyperlink r:id="rId14" w:history="1">
        <w:r w:rsidRPr="004F6CC4">
          <w:rPr>
            <w:rStyle w:val="Hyperlink"/>
            <w:rFonts w:ascii="Arial" w:hAnsi="Arial" w:cs="Arial"/>
            <w:sz w:val="22"/>
            <w:szCs w:val="22"/>
          </w:rPr>
          <w:t>School Standards and Framework Act 1998.</w:t>
        </w:r>
      </w:hyperlink>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 xml:space="preserve">Definitions </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The normal admissions round is the period during which parents can apply for state-funded school places at the school’s normal point of entry, using the common application form provided by their home local authority.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Looked after children are children who, at the time of making an application to a school, are: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In the care of a local authority, or</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Being provided with accommodation by a local authority in exercise of its social services functions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lastRenderedPageBreak/>
        <w:t>Previously looked after children are children who were looked after, but ceased to be so because they: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Were adopted under the Adoption Act 1976 or the Adoption and Children Act 2002,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Became subject to a child arrangement order, or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Became subject to a special guardianship order</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A child reaches compulsory school age on the prescribed day following his or her fifth birthday (or on his or her fifth birthday if it falls on a prescribed day). The prescribed days are 31 December, 31 March and 31 August.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tabs>
          <w:tab w:val="center" w:pos="9000"/>
        </w:tabs>
        <w:spacing w:after="0" w:line="240" w:lineRule="auto"/>
        <w:ind w:right="119"/>
        <w:rPr>
          <w:rFonts w:ascii="Arial" w:hAnsi="Arial" w:cs="Arial"/>
          <w:b/>
          <w:color w:val="auto"/>
          <w:sz w:val="22"/>
          <w:szCs w:val="22"/>
        </w:rPr>
      </w:pPr>
    </w:p>
    <w:p w:rsid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How to apply</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For applications in the normal admissions round you should use the application form provided by your home local authority (regardless of which local authority the schools are in). You can use this form to express your preference for a minimum of 3 state-funded schools, in rank order. You will receive an offer for a school place directly from your local authority.</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Requests for admission outside the normal age group</w:t>
      </w:r>
      <w:r>
        <w:t xml:space="preserve"> </w:t>
      </w:r>
    </w:p>
    <w:p w:rsidR="004F6CC4" w:rsidRDefault="004F6CC4" w:rsidP="004F6CC4">
      <w:pPr>
        <w:pStyle w:val="ListParagraph"/>
        <w:tabs>
          <w:tab w:val="center" w:pos="9000"/>
        </w:tabs>
        <w:spacing w:after="0" w:line="240" w:lineRule="auto"/>
        <w:ind w:right="119"/>
      </w:pP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Parents are entitled to request a place for their child outside of their normal age group. Decisions on requests for admission outside the normal age group will be made on the basis of the circumstances of each case and in the best interests of the child concerned. In accordance with the School Admissions Code, this will include taking account of: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Parents’ views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Information about the child’s academic, social and emotional development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Where relevant, their medical history and the views of a medical professional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have previously been educated out of their normal age group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may naturally have fallen into a lower age group if it were not for being born prematurely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The headteacher’s views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 Parents will always be informed of the reasons for any decision on the year group a child should be admitted to. Parents do not have a right to appeal if they are offered a place at the school but it is not in their preferred age group</w:t>
      </w:r>
      <w:r>
        <w:rPr>
          <w:rFonts w:ascii="Arial" w:hAnsi="Arial" w:cs="Arial"/>
          <w:sz w:val="22"/>
          <w:szCs w:val="22"/>
        </w:rPr>
        <w: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Allocation of places</w:t>
      </w:r>
      <w: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This policy is effective for all admissions from September 202</w:t>
      </w:r>
      <w:r w:rsidR="00FB62F9">
        <w:rPr>
          <w:rFonts w:ascii="Arial" w:hAnsi="Arial" w:cs="Arial"/>
          <w:sz w:val="22"/>
          <w:szCs w:val="22"/>
        </w:rPr>
        <w:t>4</w:t>
      </w:r>
      <w:r w:rsidRPr="004F6CC4">
        <w:rPr>
          <w:rFonts w:ascii="Arial" w:hAnsi="Arial" w:cs="Arial"/>
          <w:sz w:val="22"/>
          <w:szCs w:val="22"/>
        </w:rP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8479F7" w:rsidRPr="00251E6B" w:rsidRDefault="004F6CC4" w:rsidP="001F616C">
      <w:pPr>
        <w:pStyle w:val="ListParagraph"/>
        <w:numPr>
          <w:ilvl w:val="1"/>
          <w:numId w:val="32"/>
        </w:numPr>
        <w:tabs>
          <w:tab w:val="center" w:pos="9000"/>
        </w:tabs>
        <w:spacing w:after="0" w:line="240" w:lineRule="auto"/>
        <w:ind w:right="119"/>
        <w:rPr>
          <w:rFonts w:ascii="Arial" w:hAnsi="Arial" w:cs="Arial"/>
          <w:sz w:val="22"/>
          <w:szCs w:val="22"/>
        </w:rPr>
      </w:pPr>
      <w:r w:rsidRPr="00251E6B">
        <w:rPr>
          <w:rFonts w:ascii="Arial" w:hAnsi="Arial" w:cs="Arial"/>
          <w:sz w:val="22"/>
          <w:szCs w:val="22"/>
        </w:rPr>
        <w:lastRenderedPageBreak/>
        <w:t>The school has an agreed admission number of 45 pupils for entry into reception</w:t>
      </w:r>
      <w:r w:rsidR="00B5424C" w:rsidRPr="00251E6B">
        <w:rPr>
          <w:rFonts w:ascii="Arial" w:hAnsi="Arial" w:cs="Arial"/>
          <w:sz w:val="22"/>
          <w:szCs w:val="22"/>
        </w:rPr>
        <w:t xml:space="preserve"> for 2024</w:t>
      </w:r>
      <w:r w:rsidR="00251E6B" w:rsidRPr="00251E6B">
        <w:rPr>
          <w:rFonts w:ascii="Arial" w:hAnsi="Arial" w:cs="Arial"/>
          <w:sz w:val="22"/>
          <w:szCs w:val="22"/>
        </w:rPr>
        <w:t>.</w:t>
      </w:r>
    </w:p>
    <w:p w:rsidR="004F6CC4" w:rsidRDefault="004F6CC4"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numPr>
          <w:ilvl w:val="1"/>
          <w:numId w:val="32"/>
        </w:numPr>
        <w:tabs>
          <w:tab w:val="center" w:pos="9000"/>
        </w:tabs>
        <w:spacing w:after="0" w:line="240" w:lineRule="auto"/>
        <w:ind w:right="119"/>
        <w:rPr>
          <w:rFonts w:ascii="Arial" w:hAnsi="Arial" w:cs="Arial"/>
          <w:sz w:val="22"/>
          <w:szCs w:val="22"/>
        </w:rPr>
      </w:pPr>
      <w:r w:rsidRPr="004F6CC4">
        <w:rPr>
          <w:rFonts w:ascii="Arial" w:hAnsi="Arial" w:cs="Arial"/>
          <w:sz w:val="22"/>
          <w:szCs w:val="22"/>
        </w:rPr>
        <w:t>Oversubscription criteria All children whose education, health and care (EHC) plan names the school will be admitted before any other places are allocated. If the school is not oversubscribed, all applicants will be offered a place.</w:t>
      </w:r>
    </w:p>
    <w:p w:rsidR="004F6CC4" w:rsidRPr="004F6CC4" w:rsidRDefault="004F6CC4" w:rsidP="004F6CC4">
      <w:pPr>
        <w:pStyle w:val="ListParagraph"/>
        <w:rPr>
          <w:rFonts w:ascii="Arial" w:hAnsi="Arial" w:cs="Arial"/>
          <w:color w:val="auto"/>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In the event that the school receives more applications than the number of places it has available, places will be given to those children who meet any of the criteria set out below, in order until all places are filled.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1. Highest priority will be given to looked after children and all previously looked after children who apply for a place at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2. Priority will next be given to children with siblings at the school. Siblings include step siblings, foster siblings, adopted siblings and other children living permanently at the same address. Priority will not be given to children with siblings who are former pupils of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3. Priority will next be given to children resident within the designated catchment area of the school. Children will be classed within this criterion if they and their parents/</w:t>
      </w:r>
      <w:proofErr w:type="spellStart"/>
      <w:r w:rsidRPr="00B24280">
        <w:rPr>
          <w:rFonts w:ascii="Arial" w:hAnsi="Arial" w:cs="Arial"/>
          <w:sz w:val="22"/>
          <w:szCs w:val="22"/>
        </w:rPr>
        <w:t>carers</w:t>
      </w:r>
      <w:proofErr w:type="spellEnd"/>
      <w:r w:rsidRPr="00B24280">
        <w:rPr>
          <w:rFonts w:ascii="Arial" w:hAnsi="Arial" w:cs="Arial"/>
          <w:sz w:val="22"/>
          <w:szCs w:val="22"/>
        </w:rPr>
        <w:t xml:space="preserve"> are resident within the area served by the school. (see notes below)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4. Pupils living nearest to the school measured using the National Land and Property Gazetteer (NLPG) which measures straight line distances in miles from the school’s coordinate point to the coordinate point of the place of residence.</w:t>
      </w: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Pr="00B24280" w:rsidRDefault="00B24280" w:rsidP="004F6CC4">
      <w:pPr>
        <w:pStyle w:val="ListParagraph"/>
        <w:tabs>
          <w:tab w:val="center" w:pos="9000"/>
        </w:tabs>
        <w:spacing w:after="0" w:line="240" w:lineRule="auto"/>
        <w:ind w:left="1080" w:right="119"/>
        <w:rPr>
          <w:rFonts w:ascii="Arial" w:hAnsi="Arial" w:cs="Arial"/>
          <w:b/>
          <w:color w:val="auto"/>
          <w:sz w:val="22"/>
          <w:szCs w:val="22"/>
        </w:rPr>
      </w:pPr>
    </w:p>
    <w:p w:rsidR="00B24280" w:rsidRDefault="00B24280" w:rsidP="00B24280">
      <w:pPr>
        <w:pStyle w:val="ListParagraph"/>
        <w:numPr>
          <w:ilvl w:val="1"/>
          <w:numId w:val="32"/>
        </w:numPr>
        <w:tabs>
          <w:tab w:val="center" w:pos="9000"/>
        </w:tabs>
        <w:spacing w:after="0" w:line="240" w:lineRule="auto"/>
        <w:ind w:right="119"/>
      </w:pPr>
      <w:r w:rsidRPr="00B24280">
        <w:rPr>
          <w:rFonts w:ascii="Arial" w:hAnsi="Arial" w:cs="Arial"/>
          <w:b/>
          <w:sz w:val="22"/>
          <w:szCs w:val="22"/>
        </w:rPr>
        <w:t xml:space="preserve">Challenging </w:t>
      </w:r>
      <w:proofErr w:type="spellStart"/>
      <w:r w:rsidRPr="00B24280">
        <w:rPr>
          <w:rFonts w:ascii="Arial" w:hAnsi="Arial" w:cs="Arial"/>
          <w:b/>
          <w:sz w:val="22"/>
          <w:szCs w:val="22"/>
        </w:rPr>
        <w:t>behaviour</w:t>
      </w:r>
      <w:proofErr w:type="spellEnd"/>
      <w:r>
        <w:t xml:space="preserve"> </w:t>
      </w:r>
    </w:p>
    <w:p w:rsidR="00B24280" w:rsidRPr="00B24280" w:rsidRDefault="00B24280" w:rsidP="00B24280">
      <w:pPr>
        <w:tabs>
          <w:tab w:val="center" w:pos="9000"/>
        </w:tabs>
        <w:spacing w:after="0" w:line="240" w:lineRule="auto"/>
        <w:ind w:left="720" w:right="119"/>
        <w:rPr>
          <w:rFonts w:ascii="Arial" w:hAnsi="Arial" w:cs="Arial"/>
          <w:color w:val="auto"/>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will not refuse to admit a child on </w:t>
      </w:r>
      <w:proofErr w:type="spellStart"/>
      <w:r w:rsidRPr="00B24280">
        <w:rPr>
          <w:rFonts w:ascii="Arial" w:hAnsi="Arial" w:cs="Arial"/>
          <w:sz w:val="22"/>
          <w:szCs w:val="22"/>
        </w:rPr>
        <w:t>behavioural</w:t>
      </w:r>
      <w:proofErr w:type="spellEnd"/>
      <w:r w:rsidRPr="00B24280">
        <w:rPr>
          <w:rFonts w:ascii="Arial" w:hAnsi="Arial" w:cs="Arial"/>
          <w:sz w:val="22"/>
          <w:szCs w:val="22"/>
        </w:rPr>
        <w:t xml:space="preserve">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may refuse admission for an in-year applicant for a year group that isn’t the normal point of entry, only in such a case that we have good reason to believe that the child may display challenging </w:t>
      </w:r>
      <w:proofErr w:type="spellStart"/>
      <w:r w:rsidRPr="00B24280">
        <w:rPr>
          <w:rFonts w:ascii="Arial" w:hAnsi="Arial" w:cs="Arial"/>
          <w:sz w:val="22"/>
          <w:szCs w:val="22"/>
        </w:rPr>
        <w:t>behaviour</w:t>
      </w:r>
      <w:proofErr w:type="spellEnd"/>
      <w:r w:rsidRPr="00B24280">
        <w:rPr>
          <w:rFonts w:ascii="Arial" w:hAnsi="Arial" w:cs="Arial"/>
          <w:sz w:val="22"/>
          <w:szCs w:val="22"/>
        </w:rPr>
        <w:t xml:space="preserve"> that may adversely affect the provision we can offer. In this case, we will refer these pupils to the Fair Access Protocol. We will not refuse admission on these grounds to looked after children, previously looked after children and children with EHC plans listing the school.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B24280" w:rsidRDefault="00B24280" w:rsidP="00B24280">
      <w:pPr>
        <w:pStyle w:val="ListParagraph"/>
        <w:numPr>
          <w:ilvl w:val="1"/>
          <w:numId w:val="32"/>
        </w:numPr>
        <w:tabs>
          <w:tab w:val="center" w:pos="9000"/>
        </w:tabs>
        <w:spacing w:after="0" w:line="240" w:lineRule="auto"/>
        <w:ind w:right="119"/>
        <w:rPr>
          <w:rFonts w:ascii="Arial" w:hAnsi="Arial" w:cs="Arial"/>
          <w:sz w:val="22"/>
          <w:szCs w:val="22"/>
        </w:rPr>
      </w:pPr>
      <w:r w:rsidRPr="00B24280">
        <w:rPr>
          <w:rFonts w:ascii="Arial" w:hAnsi="Arial" w:cs="Arial"/>
          <w:sz w:val="22"/>
          <w:szCs w:val="22"/>
        </w:rPr>
        <w:t>Fair Access Protocol We participate in Cheshire East’s Fair Access Protocol. This helps ensure that all children, including those who are unplaced and vulnerable, or having difficulty in securing a school place in-year, get access to a school place as quickly as possible.</w:t>
      </w: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P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lastRenderedPageBreak/>
        <w:t>In-year admissions</w:t>
      </w:r>
      <w:r w:rsidRPr="00B24280">
        <w:rPr>
          <w:rFonts w:ascii="Arial" w:hAnsi="Arial" w:cs="Arial"/>
          <w:sz w:val="22"/>
          <w:szCs w:val="22"/>
        </w:rPr>
        <w:t xml:space="preserve"> </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251E6B"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Parents can apply for a place for your child at any time outside the normal admissions round. As is the case in the normal admissions round, all children whose EHC plan names the school will be admitted. Likewise, if there are spaces available in the year group or class group you are applying for, your child will always be offered a place</w:t>
      </w:r>
      <w:bookmarkStart w:id="1" w:name="_GoBack"/>
      <w:bookmarkEnd w:id="1"/>
      <w:r w:rsidR="00251E6B">
        <w:rPr>
          <w:rFonts w:ascii="Arial" w:hAnsi="Arial" w:cs="Arial"/>
          <w:sz w:val="22"/>
          <w:szCs w:val="22"/>
        </w:rPr>
        <w:t>. Whether there is an available space in the requested year group will be determined by the admission authority and they will consider whether further admissions would cause prejudice to the provision of efficient education or the efficient use of resources.</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 Applications for in-year admissions should be via the Cheshire East Primary Admissions website</w:t>
      </w:r>
    </w:p>
    <w:p w:rsidR="00B24280" w:rsidRDefault="00082590" w:rsidP="00B24280">
      <w:pPr>
        <w:pStyle w:val="ListParagraph"/>
        <w:tabs>
          <w:tab w:val="center" w:pos="9000"/>
        </w:tabs>
        <w:spacing w:after="0" w:line="240" w:lineRule="auto"/>
        <w:ind w:right="119"/>
        <w:rPr>
          <w:rFonts w:ascii="Arial" w:hAnsi="Arial" w:cs="Arial"/>
          <w:color w:val="auto"/>
          <w:sz w:val="22"/>
          <w:szCs w:val="22"/>
        </w:rPr>
      </w:pPr>
      <w:hyperlink r:id="rId15" w:history="1">
        <w:r w:rsidR="00B24280" w:rsidRPr="00B24280">
          <w:rPr>
            <w:rStyle w:val="Hyperlink"/>
            <w:rFonts w:ascii="Arial" w:hAnsi="Arial" w:cs="Arial"/>
            <w:sz w:val="22"/>
            <w:szCs w:val="22"/>
          </w:rPr>
          <w:t>https://www.cheshireeast.gov.uk/schools/admissions/in-year-applications.aspx</w:t>
        </w:r>
      </w:hyperlink>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Appeals</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If your child’s application for a place at the school is unsuccessful, you will be informed why admission was refused and given information about the process for hearing appeals. The appeal must be made in writing by completing an </w:t>
      </w:r>
      <w:proofErr w:type="gramStart"/>
      <w:r w:rsidRPr="00B24280">
        <w:rPr>
          <w:rFonts w:ascii="Arial" w:hAnsi="Arial" w:cs="Arial"/>
          <w:sz w:val="22"/>
          <w:szCs w:val="22"/>
        </w:rPr>
        <w:t>appeals</w:t>
      </w:r>
      <w:proofErr w:type="gramEnd"/>
      <w:r w:rsidRPr="00B24280">
        <w:rPr>
          <w:rFonts w:ascii="Arial" w:hAnsi="Arial" w:cs="Arial"/>
          <w:sz w:val="22"/>
          <w:szCs w:val="22"/>
        </w:rPr>
        <w:t xml:space="preserve"> form within 20 school days from the date of notification of the decision not to offer a place. Appeal forms can be requested from and should be returned to the academy at the following address:</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Chair of </w:t>
      </w:r>
      <w:r>
        <w:rPr>
          <w:rFonts w:ascii="Arial" w:hAnsi="Arial" w:cs="Arial"/>
          <w:sz w:val="22"/>
          <w:szCs w:val="22"/>
        </w:rPr>
        <w:t>Governors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c/o Alsager Highfields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Fairview Avenue</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Alsager</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ST7 2NW</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Where an in</w:t>
      </w:r>
      <w:r w:rsidR="008479F7">
        <w:rPr>
          <w:rFonts w:ascii="Arial" w:hAnsi="Arial" w:cs="Arial"/>
          <w:sz w:val="22"/>
          <w:szCs w:val="22"/>
        </w:rPr>
        <w:t>-</w:t>
      </w:r>
      <w:r w:rsidRPr="00B24280">
        <w:rPr>
          <w:rFonts w:ascii="Arial" w:hAnsi="Arial" w:cs="Arial"/>
          <w:sz w:val="22"/>
          <w:szCs w:val="22"/>
        </w:rPr>
        <w:t xml:space="preserve">year application and subsequent appeal are unsuccessful the Admissions Authority will not consider a repeat application within the same academic year unless there has been a relevant and significant change of circumstances relating to the application, or a place has become available in school.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b/>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Monitoring arrangements</w:t>
      </w:r>
      <w:r w:rsidRPr="00B24280">
        <w:rPr>
          <w:rFonts w:ascii="Arial" w:hAnsi="Arial" w:cs="Arial"/>
          <w:sz w:val="22"/>
          <w:szCs w:val="22"/>
        </w:rPr>
        <w:t xml:space="preserve"> </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This policy will be reviewed and approved by the governing board every year.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r w:rsidRPr="00B24280">
        <w:rPr>
          <w:rFonts w:ascii="Arial" w:hAnsi="Arial" w:cs="Arial"/>
          <w:sz w:val="22"/>
          <w:szCs w:val="22"/>
        </w:rPr>
        <w:t>Whenever changes to admission arrangements are proposed (except where the change is an increase to the agreed admission number), the governing board will publicly consult on these changes. If nothing changes, we will publicly consult on the school’s admission arrangements at least once every 7 years.</w:t>
      </w:r>
    </w:p>
    <w:sectPr w:rsidR="00B24280" w:rsidRPr="00B24280">
      <w:headerReference w:type="default" r:id="rId16"/>
      <w:footerReference w:type="default" r:id="rId17"/>
      <w:pgSz w:w="12240" w:h="15840"/>
      <w:pgMar w:top="567" w:right="1418" w:bottom="567" w:left="1701" w:header="720"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D6" w:rsidRDefault="009F1DFD">
      <w:pPr>
        <w:spacing w:after="0" w:line="240" w:lineRule="auto"/>
      </w:pPr>
      <w:r>
        <w:separator/>
      </w:r>
    </w:p>
  </w:endnote>
  <w:endnote w:type="continuationSeparator" w:id="0">
    <w:p w:rsidR="006126D6" w:rsidRDefault="009F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746355"/>
      <w:docPartObj>
        <w:docPartGallery w:val="Page Numbers (Bottom of Page)"/>
        <w:docPartUnique/>
      </w:docPartObj>
    </w:sdtPr>
    <w:sdtEndPr/>
    <w:sdtContent>
      <w:sdt>
        <w:sdtPr>
          <w:id w:val="-1769616900"/>
          <w:docPartObj>
            <w:docPartGallery w:val="Page Numbers (Top of Page)"/>
            <w:docPartUnique/>
          </w:docPartObj>
        </w:sdtPr>
        <w:sdtEndPr/>
        <w:sdtContent>
          <w:p w:rsidR="006126D6" w:rsidRDefault="009F1DFD">
            <w:pPr>
              <w:pStyle w:val="Footer"/>
              <w:jc w:val="right"/>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p>
        </w:sdtContent>
      </w:sdt>
    </w:sdtContent>
  </w:sdt>
  <w:p w:rsidR="006126D6" w:rsidRDefault="006126D6">
    <w:pPr>
      <w:pStyle w:val="Footer"/>
      <w:ind w:left="-426"/>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D6" w:rsidRDefault="009F1DFD">
      <w:pPr>
        <w:spacing w:after="0" w:line="240" w:lineRule="auto"/>
      </w:pPr>
      <w:r>
        <w:separator/>
      </w:r>
    </w:p>
  </w:footnote>
  <w:footnote w:type="continuationSeparator" w:id="0">
    <w:p w:rsidR="006126D6" w:rsidRDefault="009F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D6" w:rsidRDefault="00FB62F9">
    <w:pPr>
      <w:pStyle w:val="Header"/>
      <w:jc w:val="center"/>
      <w:rPr>
        <w:rFonts w:ascii="Calibri" w:hAnsi="Calibri" w:cs="Calibri"/>
        <w:b/>
        <w:bCs/>
      </w:rPr>
    </w:pPr>
    <w:r>
      <w:rPr>
        <w:rFonts w:ascii="Calibri" w:hAnsi="Calibri" w:cs="Calibri"/>
        <w:b/>
        <w:bCs/>
        <w:noProof/>
      </w:rPr>
      <w:drawing>
        <wp:anchor distT="0" distB="0" distL="114300" distR="114300" simplePos="0" relativeHeight="251661312" behindDoc="0" locked="0" layoutInCell="1" allowOverlap="1" wp14:anchorId="729E3641">
          <wp:simplePos x="0" y="0"/>
          <wp:positionH relativeFrom="column">
            <wp:posOffset>4396740</wp:posOffset>
          </wp:positionH>
          <wp:positionV relativeFrom="paragraph">
            <wp:posOffset>-209550</wp:posOffset>
          </wp:positionV>
          <wp:extent cx="198120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pic:spPr>
              </pic:pic>
            </a:graphicData>
          </a:graphic>
          <wp14:sizeRelH relativeFrom="page">
            <wp14:pctWidth>0</wp14:pctWidth>
          </wp14:sizeRelH>
          <wp14:sizeRelV relativeFrom="page">
            <wp14:pctHeight>0</wp14:pctHeight>
          </wp14:sizeRelV>
        </wp:anchor>
      </w:drawing>
    </w:r>
    <w:r w:rsidR="748B0E7D">
      <w:rPr>
        <w:rFonts w:ascii="Calibri" w:hAnsi="Calibri" w:cs="Calibri"/>
        <w:b/>
        <w:bCs/>
      </w:rPr>
      <w:t>ALSAGER HIGHFIELDS PRIMARY SCHOOL</w:t>
    </w:r>
  </w:p>
  <w:p w:rsidR="006126D6" w:rsidRDefault="009F1DFD">
    <w:pPr>
      <w:pStyle w:val="Header"/>
      <w:jc w:val="center"/>
      <w:rPr>
        <w:rFonts w:ascii="Calibri" w:hAnsi="Calibri" w:cs="Calibri"/>
        <w:b/>
        <w:bCs/>
      </w:rPr>
    </w:pPr>
    <w:r>
      <w:rPr>
        <w:rFonts w:ascii="Calibri" w:hAnsi="Calibri" w:cs="Calibri"/>
        <w:b/>
        <w:bCs/>
      </w:rPr>
      <w:t xml:space="preserve"> </w:t>
    </w:r>
  </w:p>
  <w:p w:rsidR="006126D6" w:rsidRDefault="006126D6">
    <w:pPr>
      <w:pStyle w:val="Header"/>
      <w:jc w:val="center"/>
      <w:rPr>
        <w:rFonts w:ascii="Calibri" w:hAnsi="Calibri" w:cs="Calibri"/>
        <w:b/>
        <w:bCs/>
      </w:rPr>
    </w:pPr>
  </w:p>
  <w:p w:rsidR="006126D6" w:rsidRDefault="009F1DFD">
    <w:pPr>
      <w:pStyle w:val="Header"/>
      <w:jc w:val="center"/>
      <w:rPr>
        <w:rFonts w:ascii="Calibri" w:hAnsi="Calibri" w:cs="Calibri"/>
        <w:b/>
        <w:bCs/>
      </w:rPr>
    </w:pPr>
    <w:r>
      <w:rPr>
        <w:rFonts w:ascii="Calibri" w:hAnsi="Calibri" w:cs="Calibri"/>
        <w:b/>
        <w:bCs/>
        <w:noProof/>
        <w:lang w:val="en-GB" w:eastAsia="en-GB"/>
      </w:rPr>
      <mc:AlternateContent>
        <mc:Choice Requires="wps">
          <w:drawing>
            <wp:anchor distT="0" distB="0" distL="114300" distR="114300" simplePos="0" relativeHeight="251660288" behindDoc="0" locked="0" layoutInCell="1" allowOverlap="1" wp14:anchorId="3018E010" wp14:editId="07777777">
              <wp:simplePos x="0" y="0"/>
              <wp:positionH relativeFrom="column">
                <wp:posOffset>-419233</wp:posOffset>
              </wp:positionH>
              <wp:positionV relativeFrom="paragraph">
                <wp:posOffset>156122</wp:posOffset>
              </wp:positionV>
              <wp:extent cx="6989275" cy="0"/>
              <wp:effectExtent l="0" t="19050" r="40640" b="38100"/>
              <wp:wrapNone/>
              <wp:docPr id="8" name="Straight Connector 8"/>
              <wp:cNvGraphicFramePr/>
              <a:graphic xmlns:a="http://schemas.openxmlformats.org/drawingml/2006/main">
                <a:graphicData uri="http://schemas.microsoft.com/office/word/2010/wordprocessingShape">
                  <wps:wsp>
                    <wps:cNvCnPr/>
                    <wps:spPr>
                      <a:xfrm flipV="1">
                        <a:off x="0" y="0"/>
                        <a:ext cx="6989275" cy="0"/>
                      </a:xfrm>
                      <a:prstGeom prst="line">
                        <a:avLst/>
                      </a:prstGeom>
                      <a:ln w="571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AC0F17C">
            <v:line id="Straight Connector 8"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2d050" strokeweight="4.5pt" from="-33pt,12.3pt" to="517.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"/>
          </w:pict>
        </mc:Fallback>
      </mc:AlternateContent>
    </w:r>
  </w:p>
  <w:p w:rsidR="006126D6" w:rsidRDefault="0061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D79"/>
    <w:multiLevelType w:val="hybridMultilevel"/>
    <w:tmpl w:val="BF1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52A"/>
    <w:multiLevelType w:val="hybridMultilevel"/>
    <w:tmpl w:val="4876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77F8"/>
    <w:multiLevelType w:val="hybridMultilevel"/>
    <w:tmpl w:val="65F02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01B3E"/>
    <w:multiLevelType w:val="hybridMultilevel"/>
    <w:tmpl w:val="AE74062E"/>
    <w:lvl w:ilvl="0" w:tplc="5FD4BED4">
      <w:start w:val="1"/>
      <w:numFmt w:val="bullet"/>
      <w:lvlText w:val="•"/>
      <w:lvlJc w:val="left"/>
      <w:pPr>
        <w:ind w:left="1272"/>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1" w:tplc="6A98A86A">
      <w:start w:val="1"/>
      <w:numFmt w:val="bullet"/>
      <w:lvlText w:val="o"/>
      <w:lvlJc w:val="left"/>
      <w:pPr>
        <w:ind w:left="186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2" w:tplc="8C0E74DE">
      <w:start w:val="1"/>
      <w:numFmt w:val="bullet"/>
      <w:lvlText w:val="▪"/>
      <w:lvlJc w:val="left"/>
      <w:pPr>
        <w:ind w:left="25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3" w:tplc="C28E5366">
      <w:start w:val="1"/>
      <w:numFmt w:val="bullet"/>
      <w:lvlText w:val="•"/>
      <w:lvlJc w:val="left"/>
      <w:pPr>
        <w:ind w:left="330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4" w:tplc="01509814">
      <w:start w:val="1"/>
      <w:numFmt w:val="bullet"/>
      <w:lvlText w:val="o"/>
      <w:lvlJc w:val="left"/>
      <w:pPr>
        <w:ind w:left="402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5" w:tplc="C5500D22">
      <w:start w:val="1"/>
      <w:numFmt w:val="bullet"/>
      <w:lvlText w:val="▪"/>
      <w:lvlJc w:val="left"/>
      <w:pPr>
        <w:ind w:left="474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6" w:tplc="4992D228">
      <w:start w:val="1"/>
      <w:numFmt w:val="bullet"/>
      <w:lvlText w:val="•"/>
      <w:lvlJc w:val="left"/>
      <w:pPr>
        <w:ind w:left="546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7" w:tplc="08ACEC54">
      <w:start w:val="1"/>
      <w:numFmt w:val="bullet"/>
      <w:lvlText w:val="o"/>
      <w:lvlJc w:val="left"/>
      <w:pPr>
        <w:ind w:left="61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8" w:tplc="DB444F58">
      <w:start w:val="1"/>
      <w:numFmt w:val="bullet"/>
      <w:lvlText w:val="▪"/>
      <w:lvlJc w:val="left"/>
      <w:pPr>
        <w:ind w:left="690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5"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AE310A"/>
    <w:multiLevelType w:val="hybridMultilevel"/>
    <w:tmpl w:val="257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C34"/>
    <w:multiLevelType w:val="hybridMultilevel"/>
    <w:tmpl w:val="15A6C4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6500B"/>
    <w:multiLevelType w:val="hybridMultilevel"/>
    <w:tmpl w:val="DDE2A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7B7670"/>
    <w:multiLevelType w:val="hybridMultilevel"/>
    <w:tmpl w:val="F848A062"/>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15:restartNumberingAfterBreak="0">
    <w:nsid w:val="21520498"/>
    <w:multiLevelType w:val="hybridMultilevel"/>
    <w:tmpl w:val="33686874"/>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16890"/>
    <w:multiLevelType w:val="hybridMultilevel"/>
    <w:tmpl w:val="11E4CEAC"/>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F01F33"/>
    <w:multiLevelType w:val="hybridMultilevel"/>
    <w:tmpl w:val="4104875C"/>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A036C"/>
    <w:multiLevelType w:val="hybridMultilevel"/>
    <w:tmpl w:val="FA4E3384"/>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EC6909"/>
    <w:multiLevelType w:val="hybridMultilevel"/>
    <w:tmpl w:val="65D07394"/>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379BE"/>
    <w:multiLevelType w:val="hybridMultilevel"/>
    <w:tmpl w:val="818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E1560"/>
    <w:multiLevelType w:val="hybridMultilevel"/>
    <w:tmpl w:val="63D8EEDE"/>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3C030706"/>
    <w:multiLevelType w:val="hybridMultilevel"/>
    <w:tmpl w:val="437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A6D9C"/>
    <w:multiLevelType w:val="hybridMultilevel"/>
    <w:tmpl w:val="25989F30"/>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D1F47"/>
    <w:multiLevelType w:val="hybridMultilevel"/>
    <w:tmpl w:val="399220B0"/>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80806"/>
    <w:multiLevelType w:val="hybridMultilevel"/>
    <w:tmpl w:val="E8FC9B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8E65F7B"/>
    <w:multiLevelType w:val="hybridMultilevel"/>
    <w:tmpl w:val="479E0CB2"/>
    <w:lvl w:ilvl="0" w:tplc="26E0E762">
      <w:start w:val="1"/>
      <w:numFmt w:val="decimal"/>
      <w:lvlText w:val="%1."/>
      <w:lvlJc w:val="left"/>
      <w:pPr>
        <w:ind w:left="915" w:hanging="51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52AB321C"/>
    <w:multiLevelType w:val="hybridMultilevel"/>
    <w:tmpl w:val="28466072"/>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6F1672"/>
    <w:multiLevelType w:val="hybridMultilevel"/>
    <w:tmpl w:val="93DCC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BE10DE"/>
    <w:multiLevelType w:val="hybridMultilevel"/>
    <w:tmpl w:val="B44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37F61"/>
    <w:multiLevelType w:val="hybridMultilevel"/>
    <w:tmpl w:val="242616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40CA3"/>
    <w:multiLevelType w:val="hybridMultilevel"/>
    <w:tmpl w:val="B7EE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1D16A2"/>
    <w:multiLevelType w:val="hybridMultilevel"/>
    <w:tmpl w:val="D94010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604B5FCE"/>
    <w:multiLevelType w:val="multilevel"/>
    <w:tmpl w:val="7E749D02"/>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2B0DCC"/>
    <w:multiLevelType w:val="hybridMultilevel"/>
    <w:tmpl w:val="E140183C"/>
    <w:lvl w:ilvl="0" w:tplc="27F66B72">
      <w:start w:val="1"/>
      <w:numFmt w:val="lowerLetter"/>
      <w:lvlText w:val="%1)"/>
      <w:lvlJc w:val="left"/>
      <w:pPr>
        <w:tabs>
          <w:tab w:val="num" w:pos="680"/>
        </w:tabs>
        <w:ind w:left="680" w:hanging="320"/>
      </w:pPr>
      <w:rPr>
        <w:rFonts w:hint="default"/>
        <w:b/>
      </w:rPr>
    </w:lvl>
    <w:lvl w:ilvl="1" w:tplc="A5A8928E">
      <w:start w:val="1"/>
      <w:numFmt w:val="bullet"/>
      <w:lvlText w:val=""/>
      <w:lvlJc w:val="left"/>
      <w:pPr>
        <w:tabs>
          <w:tab w:val="num" w:pos="680"/>
        </w:tabs>
        <w:ind w:left="68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712CA6"/>
    <w:multiLevelType w:val="hybridMultilevel"/>
    <w:tmpl w:val="3CF4A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4"/>
  </w:num>
  <w:num w:numId="4">
    <w:abstractNumId w:val="10"/>
  </w:num>
  <w:num w:numId="5">
    <w:abstractNumId w:val="4"/>
  </w:num>
  <w:num w:numId="6">
    <w:abstractNumId w:val="10"/>
  </w:num>
  <w:num w:numId="7">
    <w:abstractNumId w:val="6"/>
  </w:num>
  <w:num w:numId="8">
    <w:abstractNumId w:val="18"/>
  </w:num>
  <w:num w:numId="9">
    <w:abstractNumId w:val="16"/>
  </w:num>
  <w:num w:numId="10">
    <w:abstractNumId w:val="8"/>
  </w:num>
  <w:num w:numId="11">
    <w:abstractNumId w:val="5"/>
  </w:num>
  <w:num w:numId="12">
    <w:abstractNumId w:val="30"/>
  </w:num>
  <w:num w:numId="13">
    <w:abstractNumId w:val="17"/>
  </w:num>
  <w:num w:numId="14">
    <w:abstractNumId w:val="15"/>
  </w:num>
  <w:num w:numId="15">
    <w:abstractNumId w:val="23"/>
  </w:num>
  <w:num w:numId="16">
    <w:abstractNumId w:val="14"/>
  </w:num>
  <w:num w:numId="17">
    <w:abstractNumId w:val="13"/>
  </w:num>
  <w:num w:numId="18">
    <w:abstractNumId w:val="20"/>
  </w:num>
  <w:num w:numId="19">
    <w:abstractNumId w:val="11"/>
  </w:num>
  <w:num w:numId="20">
    <w:abstractNumId w:val="19"/>
  </w:num>
  <w:num w:numId="21">
    <w:abstractNumId w:val="1"/>
  </w:num>
  <w:num w:numId="22">
    <w:abstractNumId w:val="0"/>
  </w:num>
  <w:num w:numId="23">
    <w:abstractNumId w:val="25"/>
  </w:num>
  <w:num w:numId="24">
    <w:abstractNumId w:val="21"/>
  </w:num>
  <w:num w:numId="25">
    <w:abstractNumId w:val="31"/>
  </w:num>
  <w:num w:numId="26">
    <w:abstractNumId w:val="22"/>
  </w:num>
  <w:num w:numId="27">
    <w:abstractNumId w:val="26"/>
  </w:num>
  <w:num w:numId="28">
    <w:abstractNumId w:val="24"/>
  </w:num>
  <w:num w:numId="29">
    <w:abstractNumId w:val="28"/>
  </w:num>
  <w:num w:numId="30">
    <w:abstractNumId w:val="3"/>
  </w:num>
  <w:num w:numId="31">
    <w:abstractNumId w:val="27"/>
  </w:num>
  <w:num w:numId="32">
    <w:abstractNumId w:val="29"/>
  </w:num>
  <w:num w:numId="33">
    <w:abstractNumId w:val="7"/>
  </w:num>
  <w:num w:numId="34">
    <w:abstractNumId w:val="2"/>
  </w:num>
  <w:num w:numId="35">
    <w:abstractNumId w:val="1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C8C0F"/>
    <w:rsid w:val="00251E6B"/>
    <w:rsid w:val="00270F7F"/>
    <w:rsid w:val="004F6CC4"/>
    <w:rsid w:val="006126D6"/>
    <w:rsid w:val="007040DD"/>
    <w:rsid w:val="008479F7"/>
    <w:rsid w:val="008823F5"/>
    <w:rsid w:val="009F1DFD"/>
    <w:rsid w:val="00B24280"/>
    <w:rsid w:val="00B5424C"/>
    <w:rsid w:val="00B60583"/>
    <w:rsid w:val="00DC3F3C"/>
    <w:rsid w:val="00FB62F9"/>
    <w:rsid w:val="254C8C0F"/>
    <w:rsid w:val="2553119C"/>
    <w:rsid w:val="4D9A1831"/>
    <w:rsid w:val="748B0E7D"/>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6FAB05"/>
  <w15:docId w15:val="{E2100E22-D8AC-496C-827F-3D7DE29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1"/>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Pr>
      <w:rFonts w:eastAsiaTheme="minorEastAsia" w:cstheme="minorBidi"/>
      <w:color w:val="auto"/>
      <w:sz w:val="24"/>
      <w:szCs w:val="24"/>
    </w:rPr>
  </w:style>
  <w:style w:type="character" w:styleId="Hyperlink">
    <w:name w:val="Hyperlink"/>
    <w:basedOn w:val="DefaultParagraphFont"/>
    <w:uiPriority w:val="99"/>
    <w:unhideWhenUsed/>
    <w:rPr>
      <w:color w:val="D2611C" w:themeColor="hyperlink"/>
      <w:u w:val="single"/>
    </w:rPr>
  </w:style>
  <w:style w:type="paragraph" w:customStyle="1" w:styleId="CE490426FA1F417B964E942E3A6CE9DE">
    <w:name w:val="CE490426FA1F417B964E942E3A6CE9DE"/>
    <w:rPr>
      <w:rFonts w:eastAsiaTheme="minorEastAsia"/>
      <w:lang w:eastAsia="ja-JP"/>
    </w:rPr>
  </w:style>
  <w:style w:type="paragraph" w:styleId="BodyText">
    <w:name w:val="Body Text"/>
    <w:basedOn w:val="Normal"/>
    <w:link w:val="BodyTextChar"/>
    <w:pPr>
      <w:spacing w:after="0" w:line="240" w:lineRule="auto"/>
    </w:pPr>
    <w:rPr>
      <w:rFonts w:ascii="Comic Sans MS" w:eastAsia="Times New Roman" w:hAnsi="Comic Sans MS" w:cs="Times New Roman"/>
      <w:b/>
      <w:color w:val="FF0000"/>
      <w:sz w:val="28"/>
      <w:szCs w:val="28"/>
      <w:lang w:val="en-GB" w:eastAsia="en-GB"/>
    </w:rPr>
  </w:style>
  <w:style w:type="character" w:customStyle="1" w:styleId="BodyTextChar">
    <w:name w:val="Body Text Char"/>
    <w:basedOn w:val="DefaultParagraphFont"/>
    <w:link w:val="BodyText"/>
    <w:rPr>
      <w:rFonts w:ascii="Comic Sans MS" w:eastAsia="Times New Roman" w:hAnsi="Comic Sans MS" w:cs="Times New Roman"/>
      <w:b/>
      <w:color w:val="FF0000"/>
      <w:sz w:val="28"/>
      <w:szCs w:val="28"/>
      <w:lang w:val="en-GB" w:eastAsia="en-GB"/>
    </w:rPr>
  </w:style>
  <w:style w:type="paragraph" w:styleId="BodyText2">
    <w:name w:val="Body Text 2"/>
    <w:basedOn w:val="Normal"/>
    <w:link w:val="BodyText2Char"/>
    <w:pPr>
      <w:spacing w:after="0" w:line="240" w:lineRule="auto"/>
    </w:pPr>
    <w:rPr>
      <w:rFonts w:ascii="Comic Sans MS" w:eastAsia="Times New Roman" w:hAnsi="Comic Sans MS" w:cs="Times New Roman"/>
      <w:b/>
      <w:color w:val="auto"/>
      <w:sz w:val="28"/>
      <w:szCs w:val="28"/>
      <w:lang w:val="en-GB" w:eastAsia="en-GB"/>
    </w:rPr>
  </w:style>
  <w:style w:type="character" w:customStyle="1" w:styleId="BodyText2Char">
    <w:name w:val="Body Text 2 Char"/>
    <w:basedOn w:val="DefaultParagraphFont"/>
    <w:link w:val="BodyText2"/>
    <w:rPr>
      <w:rFonts w:ascii="Comic Sans MS" w:eastAsia="Times New Roman" w:hAnsi="Comic Sans MS" w:cs="Times New Roman"/>
      <w:b/>
      <w:sz w:val="28"/>
      <w:szCs w:val="28"/>
      <w:lang w:val="en-GB" w:eastAsia="en-GB"/>
    </w:rPr>
  </w:style>
  <w:style w:type="paragraph" w:customStyle="1" w:styleId="Footnote">
    <w:name w:val="Footnote"/>
    <w:basedOn w:val="Normal"/>
    <w:pPr>
      <w:spacing w:after="0" w:line="240" w:lineRule="auto"/>
    </w:pPr>
    <w:rPr>
      <w:rFonts w:ascii="Times New Roman" w:eastAsia="Times New Roman" w:hAnsi="Times New Roman" w:cs="Times New Roman"/>
      <w:color w:val="auto"/>
      <w:lang w:eastAsia="en-US"/>
    </w:rPr>
  </w:style>
  <w:style w:type="paragraph" w:customStyle="1" w:styleId="Default">
    <w:name w:val="Default"/>
    <w:basedOn w:val="Normal"/>
    <w:pPr>
      <w:spacing w:after="0" w:line="240" w:lineRule="auto"/>
    </w:pPr>
    <w:rPr>
      <w:rFonts w:ascii="Times New Roman" w:eastAsia="Times New Roman" w:hAnsi="Times New Roman" w:cs="Times New Roman"/>
      <w:color w:val="auto"/>
      <w:sz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heme="minorHAnsi"/>
      <w:color w:val="414751" w:themeColor="text2" w:themeShade="BF"/>
      <w:sz w:val="16"/>
      <w:szCs w:val="16"/>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UnresolvedMention">
    <w:name w:val="Unresolved Mention"/>
    <w:basedOn w:val="DefaultParagraphFont"/>
    <w:uiPriority w:val="99"/>
    <w:semiHidden/>
    <w:unhideWhenUsed/>
    <w:rsid w:val="00270F7F"/>
    <w:rPr>
      <w:color w:val="605E5C"/>
      <w:shd w:val="clear" w:color="auto" w:fill="E1DFDD"/>
    </w:rPr>
  </w:style>
  <w:style w:type="character" w:styleId="FollowedHyperlink">
    <w:name w:val="FollowedHyperlink"/>
    <w:basedOn w:val="DefaultParagraphFont"/>
    <w:uiPriority w:val="99"/>
    <w:semiHidden/>
    <w:unhideWhenUsed/>
    <w:rsid w:val="00270F7F"/>
    <w:rPr>
      <w:color w:val="3B43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048">
      <w:bodyDiv w:val="1"/>
      <w:marLeft w:val="0"/>
      <w:marRight w:val="0"/>
      <w:marTop w:val="0"/>
      <w:marBottom w:val="0"/>
      <w:divBdr>
        <w:top w:val="none" w:sz="0" w:space="0" w:color="auto"/>
        <w:left w:val="none" w:sz="0" w:space="0" w:color="auto"/>
        <w:bottom w:val="none" w:sz="0" w:space="0" w:color="auto"/>
        <w:right w:val="none" w:sz="0" w:space="0" w:color="auto"/>
      </w:divBdr>
    </w:div>
    <w:div w:id="1185359686">
      <w:bodyDiv w:val="1"/>
      <w:marLeft w:val="0"/>
      <w:marRight w:val="0"/>
      <w:marTop w:val="0"/>
      <w:marBottom w:val="0"/>
      <w:divBdr>
        <w:top w:val="none" w:sz="0" w:space="0" w:color="auto"/>
        <w:left w:val="none" w:sz="0" w:space="0" w:color="auto"/>
        <w:bottom w:val="none" w:sz="0" w:space="0" w:color="auto"/>
        <w:right w:val="none" w:sz="0" w:space="0" w:color="auto"/>
      </w:divBdr>
      <w:divsChild>
        <w:div w:id="646475078">
          <w:marLeft w:val="0"/>
          <w:marRight w:val="0"/>
          <w:marTop w:val="225"/>
          <w:marBottom w:val="0"/>
          <w:divBdr>
            <w:top w:val="none" w:sz="0" w:space="0" w:color="auto"/>
            <w:left w:val="none" w:sz="0" w:space="0" w:color="auto"/>
            <w:bottom w:val="none" w:sz="0" w:space="0" w:color="auto"/>
            <w:right w:val="none" w:sz="0" w:space="0" w:color="auto"/>
          </w:divBdr>
          <w:divsChild>
            <w:div w:id="882248789">
              <w:marLeft w:val="0"/>
              <w:marRight w:val="0"/>
              <w:marTop w:val="0"/>
              <w:marBottom w:val="0"/>
              <w:divBdr>
                <w:top w:val="none" w:sz="0" w:space="0" w:color="auto"/>
                <w:left w:val="none" w:sz="0" w:space="0" w:color="auto"/>
                <w:bottom w:val="none" w:sz="0" w:space="0" w:color="auto"/>
                <w:right w:val="none" w:sz="0" w:space="0" w:color="auto"/>
              </w:divBdr>
            </w:div>
            <w:div w:id="454296555">
              <w:marLeft w:val="0"/>
              <w:marRight w:val="0"/>
              <w:marTop w:val="0"/>
              <w:marBottom w:val="0"/>
              <w:divBdr>
                <w:top w:val="none" w:sz="0" w:space="0" w:color="auto"/>
                <w:left w:val="none" w:sz="0" w:space="0" w:color="auto"/>
                <w:bottom w:val="none" w:sz="0" w:space="0" w:color="auto"/>
                <w:right w:val="none" w:sz="0" w:space="0" w:color="auto"/>
              </w:divBdr>
            </w:div>
            <w:div w:id="1654874412">
              <w:marLeft w:val="0"/>
              <w:marRight w:val="0"/>
              <w:marTop w:val="0"/>
              <w:marBottom w:val="0"/>
              <w:divBdr>
                <w:top w:val="none" w:sz="0" w:space="0" w:color="auto"/>
                <w:left w:val="none" w:sz="0" w:space="0" w:color="auto"/>
                <w:bottom w:val="none" w:sz="0" w:space="0" w:color="auto"/>
                <w:right w:val="none" w:sz="0" w:space="0" w:color="auto"/>
              </w:divBdr>
            </w:div>
            <w:div w:id="2015719706">
              <w:marLeft w:val="0"/>
              <w:marRight w:val="0"/>
              <w:marTop w:val="0"/>
              <w:marBottom w:val="0"/>
              <w:divBdr>
                <w:top w:val="none" w:sz="0" w:space="0" w:color="auto"/>
                <w:left w:val="none" w:sz="0" w:space="0" w:color="auto"/>
                <w:bottom w:val="none" w:sz="0" w:space="0" w:color="auto"/>
                <w:right w:val="none" w:sz="0" w:space="0" w:color="auto"/>
              </w:divBdr>
            </w:div>
            <w:div w:id="1506283957">
              <w:marLeft w:val="0"/>
              <w:marRight w:val="0"/>
              <w:marTop w:val="0"/>
              <w:marBottom w:val="0"/>
              <w:divBdr>
                <w:top w:val="none" w:sz="0" w:space="0" w:color="auto"/>
                <w:left w:val="none" w:sz="0" w:space="0" w:color="auto"/>
                <w:bottom w:val="none" w:sz="0" w:space="0" w:color="auto"/>
                <w:right w:val="none" w:sz="0" w:space="0" w:color="auto"/>
              </w:divBdr>
              <w:divsChild>
                <w:div w:id="416051954">
                  <w:marLeft w:val="0"/>
                  <w:marRight w:val="0"/>
                  <w:marTop w:val="0"/>
                  <w:marBottom w:val="0"/>
                  <w:divBdr>
                    <w:top w:val="none" w:sz="0" w:space="0" w:color="auto"/>
                    <w:left w:val="none" w:sz="0" w:space="0" w:color="auto"/>
                    <w:bottom w:val="none" w:sz="0" w:space="0" w:color="auto"/>
                    <w:right w:val="none" w:sz="0" w:space="0" w:color="auto"/>
                  </w:divBdr>
                </w:div>
              </w:divsChild>
            </w:div>
            <w:div w:id="1248225333">
              <w:marLeft w:val="0"/>
              <w:marRight w:val="0"/>
              <w:marTop w:val="0"/>
              <w:marBottom w:val="0"/>
              <w:divBdr>
                <w:top w:val="none" w:sz="0" w:space="0" w:color="auto"/>
                <w:left w:val="none" w:sz="0" w:space="0" w:color="auto"/>
                <w:bottom w:val="none" w:sz="0" w:space="0" w:color="auto"/>
                <w:right w:val="none" w:sz="0" w:space="0" w:color="auto"/>
              </w:divBdr>
            </w:div>
            <w:div w:id="1518621049">
              <w:marLeft w:val="0"/>
              <w:marRight w:val="0"/>
              <w:marTop w:val="0"/>
              <w:marBottom w:val="0"/>
              <w:divBdr>
                <w:top w:val="none" w:sz="0" w:space="0" w:color="auto"/>
                <w:left w:val="none" w:sz="0" w:space="0" w:color="auto"/>
                <w:bottom w:val="none" w:sz="0" w:space="0" w:color="auto"/>
                <w:right w:val="none" w:sz="0" w:space="0" w:color="auto"/>
              </w:divBdr>
              <w:divsChild>
                <w:div w:id="1412004558">
                  <w:marLeft w:val="0"/>
                  <w:marRight w:val="0"/>
                  <w:marTop w:val="0"/>
                  <w:marBottom w:val="0"/>
                  <w:divBdr>
                    <w:top w:val="none" w:sz="0" w:space="0" w:color="auto"/>
                    <w:left w:val="none" w:sz="0" w:space="0" w:color="auto"/>
                    <w:bottom w:val="none" w:sz="0" w:space="0" w:color="auto"/>
                    <w:right w:val="none" w:sz="0" w:space="0" w:color="auto"/>
                  </w:divBdr>
                </w:div>
              </w:divsChild>
            </w:div>
            <w:div w:id="811215625">
              <w:marLeft w:val="0"/>
              <w:marRight w:val="0"/>
              <w:marTop w:val="0"/>
              <w:marBottom w:val="0"/>
              <w:divBdr>
                <w:top w:val="none" w:sz="0" w:space="0" w:color="auto"/>
                <w:left w:val="none" w:sz="0" w:space="0" w:color="auto"/>
                <w:bottom w:val="none" w:sz="0" w:space="0" w:color="auto"/>
                <w:right w:val="none" w:sz="0" w:space="0" w:color="auto"/>
              </w:divBdr>
            </w:div>
            <w:div w:id="1691103633">
              <w:marLeft w:val="0"/>
              <w:marRight w:val="0"/>
              <w:marTop w:val="0"/>
              <w:marBottom w:val="0"/>
              <w:divBdr>
                <w:top w:val="none" w:sz="0" w:space="0" w:color="auto"/>
                <w:left w:val="none" w:sz="0" w:space="0" w:color="auto"/>
                <w:bottom w:val="none" w:sz="0" w:space="0" w:color="auto"/>
                <w:right w:val="none" w:sz="0" w:space="0" w:color="auto"/>
              </w:divBdr>
              <w:divsChild>
                <w:div w:id="885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275897/school_admission_appeals_code_1_february_201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eshireeast.gov.uk/schools/admissions/in-year-applications.aspx"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98/31/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1B49E95-491B-4439-A5E7-1331FFE6D993}"/>
      </w:docPartPr>
      <w:docPartBody>
        <w:p w:rsidR="00DA42FB" w:rsidRDefault="00DA4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2FB"/>
    <w:rsid w:val="00DA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E921C788A674D98C68E1C9486BB26" ma:contentTypeVersion="6" ma:contentTypeDescription="Create a new document." ma:contentTypeScope="" ma:versionID="1ad3198ec8db08e192029f27e986a626">
  <xsd:schema xmlns:xsd="http://www.w3.org/2001/XMLSchema" xmlns:xs="http://www.w3.org/2001/XMLSchema" xmlns:p="http://schemas.microsoft.com/office/2006/metadata/properties" xmlns:ns2="1c591fc4-a59c-4339-96d7-ecd99bb8e9e4" xmlns:ns3="3b890c0c-1a54-498a-b897-04617003464d" targetNamespace="http://schemas.microsoft.com/office/2006/metadata/properties" ma:root="true" ma:fieldsID="2bea06b745a9ac92ac45c5859a192f56" ns2:_="" ns3:_="">
    <xsd:import namespace="1c591fc4-a59c-4339-96d7-ecd99bb8e9e4"/>
    <xsd:import namespace="3b890c0c-1a54-498a-b897-046170034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91fc4-a59c-4339-96d7-ecd99bb8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90c0c-1a54-498a-b897-046170034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AE20A-DF7F-4149-A6C2-8912EC44D365}">
  <ds:schemaRefs>
    <ds:schemaRef ds:uri="http://schemas.microsoft.com/sharepoint/v3/contenttype/forms"/>
  </ds:schemaRefs>
</ds:datastoreItem>
</file>

<file path=customXml/itemProps3.xml><?xml version="1.0" encoding="utf-8"?>
<ds:datastoreItem xmlns:ds="http://schemas.openxmlformats.org/officeDocument/2006/customXml" ds:itemID="{6507C2AE-7427-4DE1-ADA9-9F6E6269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91fc4-a59c-4339-96d7-ecd99bb8e9e4"/>
    <ds:schemaRef ds:uri="3b890c0c-1a54-498a-b897-04617003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EC965-AF77-419D-9D29-7FAF9F520E97}">
  <ds:schemaRefs>
    <ds:schemaRef ds:uri="http://purl.org/dc/elements/1.1/"/>
    <ds:schemaRef ds:uri="3b890c0c-1a54-498a-b897-04617003464d"/>
    <ds:schemaRef ds:uri="http://www.w3.org/XML/1998/namespace"/>
    <ds:schemaRef ds:uri="http://purl.org/dc/terms/"/>
    <ds:schemaRef ds:uri="1c591fc4-a59c-4339-96d7-ecd99bb8e9e4"/>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56CED22-5997-4BBF-B674-670E97F4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Admissions POLICY</vt:lpstr>
    </vt:vector>
  </TitlesOfParts>
  <Company>Alsager School</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Draft 1</dc:subject>
  <dc:creator>Prepared by Mrs Ellen Walton, Assistant Headteacher,         Alsager School</dc:creator>
  <cp:keywords/>
  <dc:description/>
  <cp:lastModifiedBy>Mrs R Woollam</cp:lastModifiedBy>
  <cp:revision>2</cp:revision>
  <cp:lastPrinted>2013-11-26T12:45:00Z</cp:lastPrinted>
  <dcterms:created xsi:type="dcterms:W3CDTF">2024-02-14T11:36:00Z</dcterms:created>
  <dcterms:modified xsi:type="dcterms:W3CDTF">2024-02-14T11:36:00Z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y fmtid="{D5CDD505-2E9C-101B-9397-08002B2CF9AE}" pid="3" name="ContentTypeId">
    <vt:lpwstr>0x01010031AE921C788A674D98C68E1C9486BB26</vt:lpwstr>
  </property>
</Properties>
</file>